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55" w:rsidRPr="009B4738" w:rsidRDefault="00B7692C" w:rsidP="00B7692C">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Presentation by</w:t>
      </w:r>
      <w:r w:rsidR="003C1E55" w:rsidRPr="009B4738">
        <w:rPr>
          <w:rFonts w:ascii="Tahoma" w:hAnsi="Tahoma" w:cs="Tahoma"/>
          <w:b/>
          <w:sz w:val="28"/>
          <w:szCs w:val="28"/>
          <w:shd w:val="clear" w:color="auto" w:fill="FFFFFF"/>
        </w:rPr>
        <w:t xml:space="preserve"> Professor Jennifer Trahan</w:t>
      </w:r>
    </w:p>
    <w:p w:rsidR="008C1323" w:rsidRPr="009B4738" w:rsidRDefault="003C1E55" w:rsidP="00B7692C">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African Union Mission to the United Nations</w:t>
      </w:r>
    </w:p>
    <w:p w:rsidR="003C1E55" w:rsidRPr="009B4738" w:rsidRDefault="003C1E55" w:rsidP="00B7692C">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June 13, 2025</w:t>
      </w:r>
    </w:p>
    <w:p w:rsidR="006C4679" w:rsidRPr="009B4738" w:rsidRDefault="00B7692C" w:rsidP="006C4679">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“The Text of the Amendment Proposal”</w:t>
      </w:r>
    </w:p>
    <w:p w:rsidR="00B7692C" w:rsidRPr="00602B41" w:rsidRDefault="00B7692C" w:rsidP="006C4679">
      <w:pPr>
        <w:spacing w:after="0" w:line="240" w:lineRule="auto"/>
        <w:jc w:val="center"/>
        <w:rPr>
          <w:rFonts w:ascii="Tahoma" w:hAnsi="Tahoma" w:cs="Tahoma"/>
          <w:i/>
          <w:sz w:val="28"/>
          <w:szCs w:val="28"/>
          <w:shd w:val="clear" w:color="auto" w:fill="FFFFFF"/>
        </w:rPr>
      </w:pPr>
    </w:p>
    <w:p w:rsidR="00F50EEC" w:rsidRPr="00602B41" w:rsidRDefault="008C1323" w:rsidP="00185165">
      <w:pPr>
        <w:spacing w:after="0"/>
        <w:rPr>
          <w:rFonts w:ascii="Arial" w:hAnsi="Arial" w:cs="Arial"/>
          <w:sz w:val="28"/>
          <w:szCs w:val="28"/>
          <w:shd w:val="clear" w:color="auto" w:fill="FFFFFF"/>
        </w:rPr>
      </w:pPr>
      <w:r w:rsidRPr="00602B41">
        <w:rPr>
          <w:rFonts w:ascii="Tahoma" w:hAnsi="Tahoma" w:cs="Tahoma"/>
          <w:sz w:val="28"/>
          <w:szCs w:val="28"/>
          <w:shd w:val="clear" w:color="auto" w:fill="FFFFFF"/>
        </w:rPr>
        <w:t>﻿</w:t>
      </w:r>
      <w:r w:rsidRPr="00602B41">
        <w:rPr>
          <w:rFonts w:ascii="Arial" w:hAnsi="Arial" w:cs="Arial"/>
          <w:sz w:val="28"/>
          <w:szCs w:val="28"/>
          <w:shd w:val="clear" w:color="auto" w:fill="FFFFFF"/>
        </w:rPr>
        <w:t>Good morning. It is a pleasure to be asked to present as par</w:t>
      </w:r>
      <w:r w:rsidR="00D17997" w:rsidRPr="00602B41">
        <w:rPr>
          <w:rFonts w:ascii="Arial" w:hAnsi="Arial" w:cs="Arial"/>
          <w:sz w:val="28"/>
          <w:szCs w:val="28"/>
          <w:shd w:val="clear" w:color="auto" w:fill="FFFFFF"/>
        </w:rPr>
        <w:t>t of today’s important seminar</w:t>
      </w:r>
      <w:r w:rsidRPr="00602B41">
        <w:rPr>
          <w:rFonts w:ascii="Arial" w:hAnsi="Arial" w:cs="Arial"/>
          <w:sz w:val="28"/>
          <w:szCs w:val="28"/>
          <w:shd w:val="clear" w:color="auto" w:fill="FFFFFF"/>
        </w:rPr>
        <w:t>.</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r>
      <w:r w:rsidRPr="00602B41">
        <w:rPr>
          <w:rStyle w:val="im"/>
          <w:rFonts w:ascii="Arial" w:hAnsi="Arial" w:cs="Arial"/>
          <w:sz w:val="28"/>
          <w:szCs w:val="28"/>
          <w:shd w:val="clear" w:color="auto" w:fill="FFFFFF"/>
        </w:rPr>
        <w:t xml:space="preserve">I would like to thank </w:t>
      </w:r>
      <w:r w:rsidR="00EF08E3" w:rsidRPr="00602B41">
        <w:rPr>
          <w:rStyle w:val="im"/>
          <w:rFonts w:ascii="Arial" w:hAnsi="Arial" w:cs="Arial"/>
          <w:sz w:val="28"/>
          <w:szCs w:val="28"/>
          <w:shd w:val="clear" w:color="auto" w:fill="FFFFFF"/>
        </w:rPr>
        <w:t xml:space="preserve">the Missions of </w:t>
      </w:r>
      <w:r w:rsidRPr="00602B41">
        <w:rPr>
          <w:rStyle w:val="im"/>
          <w:rFonts w:ascii="Arial" w:hAnsi="Arial" w:cs="Arial"/>
          <w:sz w:val="28"/>
          <w:szCs w:val="28"/>
          <w:shd w:val="clear" w:color="auto" w:fill="FFFFFF"/>
        </w:rPr>
        <w:t xml:space="preserve">Switzerland and Sierra Leone </w:t>
      </w:r>
      <w:r w:rsidR="00EF08E3" w:rsidRPr="00602B41">
        <w:rPr>
          <w:rStyle w:val="im"/>
          <w:rFonts w:ascii="Arial" w:hAnsi="Arial" w:cs="Arial"/>
          <w:sz w:val="28"/>
          <w:szCs w:val="28"/>
          <w:shd w:val="clear" w:color="auto" w:fill="FFFFFF"/>
        </w:rPr>
        <w:t xml:space="preserve">to the United Nations </w:t>
      </w:r>
      <w:r w:rsidRPr="00602B41">
        <w:rPr>
          <w:rStyle w:val="im"/>
          <w:rFonts w:ascii="Arial" w:hAnsi="Arial" w:cs="Arial"/>
          <w:sz w:val="28"/>
          <w:szCs w:val="28"/>
          <w:shd w:val="clear" w:color="auto" w:fill="FFFFFF"/>
        </w:rPr>
        <w:t>for co</w:t>
      </w:r>
      <w:r w:rsidR="00367DD2" w:rsidRPr="00602B41">
        <w:rPr>
          <w:rStyle w:val="im"/>
          <w:rFonts w:ascii="Arial" w:hAnsi="Arial" w:cs="Arial"/>
          <w:sz w:val="28"/>
          <w:szCs w:val="28"/>
          <w:shd w:val="clear" w:color="auto" w:fill="FFFFFF"/>
        </w:rPr>
        <w:t>-</w:t>
      </w:r>
      <w:r w:rsidRPr="00602B41">
        <w:rPr>
          <w:rStyle w:val="im"/>
          <w:rFonts w:ascii="Arial" w:hAnsi="Arial" w:cs="Arial"/>
          <w:sz w:val="28"/>
          <w:szCs w:val="28"/>
          <w:shd w:val="clear" w:color="auto" w:fill="FFFFFF"/>
        </w:rPr>
        <w:t>organizing today’s meeting and I</w:t>
      </w:r>
      <w:r w:rsidR="003C1E55" w:rsidRPr="00602B41">
        <w:rPr>
          <w:rStyle w:val="im"/>
          <w:rFonts w:ascii="Arial" w:hAnsi="Arial" w:cs="Arial"/>
          <w:sz w:val="28"/>
          <w:szCs w:val="28"/>
          <w:shd w:val="clear" w:color="auto" w:fill="FFFFFF"/>
        </w:rPr>
        <w:t xml:space="preserve"> am</w:t>
      </w:r>
      <w:r w:rsidRPr="00602B41">
        <w:rPr>
          <w:rStyle w:val="im"/>
          <w:rFonts w:ascii="Arial" w:hAnsi="Arial" w:cs="Arial"/>
          <w:sz w:val="28"/>
          <w:szCs w:val="28"/>
          <w:shd w:val="clear" w:color="auto" w:fill="FFFFFF"/>
        </w:rPr>
        <w:t xml:space="preserve"> delighted that the </w:t>
      </w:r>
      <w:r w:rsidR="003C1E55" w:rsidRPr="00602B41">
        <w:rPr>
          <w:rStyle w:val="im"/>
          <w:rFonts w:ascii="Arial" w:hAnsi="Arial" w:cs="Arial"/>
          <w:sz w:val="28"/>
          <w:szCs w:val="28"/>
          <w:shd w:val="clear" w:color="auto" w:fill="FFFFFF"/>
        </w:rPr>
        <w:t xml:space="preserve">Global Institute for the Prevention of Aggression (GIPA), </w:t>
      </w:r>
      <w:r w:rsidRPr="00602B41">
        <w:rPr>
          <w:rStyle w:val="im"/>
          <w:rFonts w:ascii="Arial" w:hAnsi="Arial" w:cs="Arial"/>
          <w:sz w:val="28"/>
          <w:szCs w:val="28"/>
          <w:shd w:val="clear" w:color="auto" w:fill="FFFFFF"/>
        </w:rPr>
        <w:t xml:space="preserve">which I </w:t>
      </w:r>
      <w:r w:rsidR="00F50EEC" w:rsidRPr="00602B41">
        <w:rPr>
          <w:rStyle w:val="im"/>
          <w:rFonts w:ascii="Arial" w:hAnsi="Arial" w:cs="Arial"/>
          <w:sz w:val="28"/>
          <w:szCs w:val="28"/>
          <w:shd w:val="clear" w:color="auto" w:fill="FFFFFF"/>
        </w:rPr>
        <w:t>c</w:t>
      </w:r>
      <w:r w:rsidRPr="00602B41">
        <w:rPr>
          <w:rStyle w:val="im"/>
          <w:rFonts w:ascii="Arial" w:hAnsi="Arial" w:cs="Arial"/>
          <w:sz w:val="28"/>
          <w:szCs w:val="28"/>
          <w:shd w:val="clear" w:color="auto" w:fill="FFFFFF"/>
        </w:rPr>
        <w:t xml:space="preserve">onvene, could </w:t>
      </w:r>
      <w:r w:rsidR="00EF08E3" w:rsidRPr="00602B41">
        <w:rPr>
          <w:rStyle w:val="im"/>
          <w:rFonts w:ascii="Arial" w:hAnsi="Arial" w:cs="Arial"/>
          <w:sz w:val="28"/>
          <w:szCs w:val="28"/>
          <w:shd w:val="clear" w:color="auto" w:fill="FFFFFF"/>
        </w:rPr>
        <w:t xml:space="preserve">also </w:t>
      </w:r>
      <w:r w:rsidRPr="00602B41">
        <w:rPr>
          <w:rStyle w:val="im"/>
          <w:rFonts w:ascii="Arial" w:hAnsi="Arial" w:cs="Arial"/>
          <w:sz w:val="28"/>
          <w:szCs w:val="28"/>
          <w:shd w:val="clear" w:color="auto" w:fill="FFFFFF"/>
        </w:rPr>
        <w:t>serve as a co-organizer.</w:t>
      </w:r>
      <w:r w:rsidR="00F205CD" w:rsidRPr="00602B41">
        <w:rPr>
          <w:rStyle w:val="im"/>
          <w:rFonts w:ascii="Arial" w:hAnsi="Arial" w:cs="Arial"/>
          <w:sz w:val="28"/>
          <w:szCs w:val="28"/>
          <w:shd w:val="clear" w:color="auto" w:fill="FFFFFF"/>
        </w:rPr>
        <w:t xml:space="preserve"> I assumed the position of </w:t>
      </w:r>
      <w:proofErr w:type="spellStart"/>
      <w:r w:rsidR="00F205CD" w:rsidRPr="00602B41">
        <w:rPr>
          <w:rStyle w:val="im"/>
          <w:rFonts w:ascii="Arial" w:hAnsi="Arial" w:cs="Arial"/>
          <w:sz w:val="28"/>
          <w:szCs w:val="28"/>
          <w:shd w:val="clear" w:color="auto" w:fill="FFFFFF"/>
        </w:rPr>
        <w:t>Convenor</w:t>
      </w:r>
      <w:proofErr w:type="spellEnd"/>
      <w:r w:rsidR="00B50D1E">
        <w:rPr>
          <w:rStyle w:val="im"/>
          <w:rFonts w:ascii="Arial" w:hAnsi="Arial" w:cs="Arial"/>
          <w:sz w:val="28"/>
          <w:szCs w:val="28"/>
          <w:shd w:val="clear" w:color="auto" w:fill="FFFFFF"/>
        </w:rPr>
        <w:t xml:space="preserve"> of GIPA</w:t>
      </w:r>
      <w:r w:rsidR="00F205CD" w:rsidRPr="00602B41">
        <w:rPr>
          <w:rStyle w:val="im"/>
          <w:rFonts w:ascii="Arial" w:hAnsi="Arial" w:cs="Arial"/>
          <w:sz w:val="28"/>
          <w:szCs w:val="28"/>
          <w:shd w:val="clear" w:color="auto" w:fill="FFFFFF"/>
        </w:rPr>
        <w:t xml:space="preserve">, taking over from Don Ferencz, son of the last living U.S. Nuremberg Prosecutor, Benjamin Ferencz, who many of you </w:t>
      </w:r>
      <w:r w:rsidR="00B50D1E">
        <w:rPr>
          <w:rStyle w:val="im"/>
          <w:rFonts w:ascii="Arial" w:hAnsi="Arial" w:cs="Arial"/>
          <w:sz w:val="28"/>
          <w:szCs w:val="28"/>
          <w:shd w:val="clear" w:color="auto" w:fill="FFFFFF"/>
        </w:rPr>
        <w:t xml:space="preserve">may have known. Ben spent decades of his life writing on the imperative of prosecuting the crime of aggression. </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t>I also would like to thank the A</w:t>
      </w:r>
      <w:r w:rsidR="0002330C" w:rsidRPr="00602B41">
        <w:rPr>
          <w:rFonts w:ascii="Arial" w:hAnsi="Arial" w:cs="Arial"/>
          <w:sz w:val="28"/>
          <w:szCs w:val="28"/>
          <w:shd w:val="clear" w:color="auto" w:fill="FFFFFF"/>
        </w:rPr>
        <w:t>frican Union f</w:t>
      </w:r>
      <w:r w:rsidR="00367DD2" w:rsidRPr="00602B41">
        <w:rPr>
          <w:rFonts w:ascii="Arial" w:hAnsi="Arial" w:cs="Arial"/>
          <w:sz w:val="28"/>
          <w:szCs w:val="28"/>
          <w:shd w:val="clear" w:color="auto" w:fill="FFFFFF"/>
        </w:rPr>
        <w:t xml:space="preserve">or hosting our meeting, and the Global Challenges Foundation (Sweden) and the </w:t>
      </w:r>
      <w:r w:rsidR="00367DD2" w:rsidRPr="00602B41">
        <w:rPr>
          <w:rFonts w:ascii="Arial" w:hAnsi="Arial" w:cs="Arial"/>
          <w:color w:val="444444"/>
          <w:sz w:val="28"/>
          <w:szCs w:val="28"/>
          <w:shd w:val="clear" w:color="auto" w:fill="FFFFFF"/>
        </w:rPr>
        <w:t>Federal Department of Foreign Affairs of Switzerland</w:t>
      </w:r>
      <w:r w:rsidR="00367DD2" w:rsidRPr="00602B41">
        <w:rPr>
          <w:rFonts w:ascii="Arial" w:hAnsi="Arial" w:cs="Arial"/>
          <w:sz w:val="28"/>
          <w:szCs w:val="28"/>
          <w:shd w:val="clear" w:color="auto" w:fill="FFFFFF"/>
        </w:rPr>
        <w:t xml:space="preserve"> for their financial support.</w:t>
      </w:r>
      <w:r w:rsidR="001478D9">
        <w:rPr>
          <w:rFonts w:ascii="Arial" w:hAnsi="Arial" w:cs="Arial"/>
          <w:sz w:val="28"/>
          <w:szCs w:val="28"/>
          <w:shd w:val="clear" w:color="auto" w:fill="FFFFFF"/>
        </w:rPr>
        <w:t xml:space="preserve"> </w:t>
      </w:r>
      <w:r w:rsidRPr="00602B41">
        <w:rPr>
          <w:rFonts w:ascii="Arial" w:hAnsi="Arial" w:cs="Arial"/>
          <w:sz w:val="28"/>
          <w:szCs w:val="28"/>
          <w:shd w:val="clear" w:color="auto" w:fill="FFFFFF"/>
        </w:rPr>
        <w:t xml:space="preserve">I would particularly also like to </w:t>
      </w:r>
      <w:r w:rsidR="00212F5C" w:rsidRPr="00602B41">
        <w:rPr>
          <w:rFonts w:ascii="Arial" w:hAnsi="Arial" w:cs="Arial"/>
          <w:sz w:val="28"/>
          <w:szCs w:val="28"/>
          <w:shd w:val="clear" w:color="auto" w:fill="FFFFFF"/>
        </w:rPr>
        <w:t xml:space="preserve">thank David Donat </w:t>
      </w:r>
      <w:r w:rsidRPr="00602B41">
        <w:rPr>
          <w:rFonts w:ascii="Arial" w:hAnsi="Arial" w:cs="Arial"/>
          <w:sz w:val="28"/>
          <w:szCs w:val="28"/>
          <w:shd w:val="clear" w:color="auto" w:fill="FFFFFF"/>
        </w:rPr>
        <w:t xml:space="preserve">Cattin, acting on behalf of the </w:t>
      </w:r>
      <w:r w:rsidR="003C1E55" w:rsidRPr="00602B41">
        <w:rPr>
          <w:rStyle w:val="im"/>
          <w:rFonts w:ascii="Arial" w:hAnsi="Arial" w:cs="Arial"/>
          <w:sz w:val="28"/>
          <w:szCs w:val="28"/>
          <w:shd w:val="clear" w:color="auto" w:fill="FFFFFF"/>
        </w:rPr>
        <w:t>Global Institute</w:t>
      </w:r>
      <w:r w:rsidR="00F50EEC" w:rsidRPr="00602B41">
        <w:rPr>
          <w:rStyle w:val="im"/>
          <w:rFonts w:ascii="Arial" w:hAnsi="Arial" w:cs="Arial"/>
          <w:sz w:val="28"/>
          <w:szCs w:val="28"/>
          <w:shd w:val="clear" w:color="auto" w:fill="FFFFFF"/>
        </w:rPr>
        <w:t>,</w:t>
      </w:r>
      <w:r w:rsidRPr="00602B41">
        <w:rPr>
          <w:rFonts w:ascii="Arial" w:hAnsi="Arial" w:cs="Arial"/>
          <w:sz w:val="28"/>
          <w:szCs w:val="28"/>
          <w:shd w:val="clear" w:color="auto" w:fill="FFFFFF"/>
        </w:rPr>
        <w:t xml:space="preserve"> for </w:t>
      </w:r>
      <w:r w:rsidR="00CC4A60">
        <w:rPr>
          <w:rFonts w:ascii="Arial" w:hAnsi="Arial" w:cs="Arial"/>
          <w:sz w:val="28"/>
          <w:szCs w:val="28"/>
          <w:shd w:val="clear" w:color="auto" w:fill="FFFFFF"/>
        </w:rPr>
        <w:t xml:space="preserve">his organizational work </w:t>
      </w:r>
      <w:r w:rsidRPr="00602B41">
        <w:rPr>
          <w:rFonts w:ascii="Arial" w:hAnsi="Arial" w:cs="Arial"/>
          <w:sz w:val="28"/>
          <w:szCs w:val="28"/>
          <w:shd w:val="clear" w:color="auto" w:fill="FFFFFF"/>
        </w:rPr>
        <w:t>putting together today’s conference.</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r>
      <w:r w:rsidRPr="00602B41">
        <w:rPr>
          <w:rStyle w:val="im"/>
          <w:rFonts w:ascii="Arial" w:hAnsi="Arial" w:cs="Arial"/>
          <w:sz w:val="28"/>
          <w:szCs w:val="28"/>
          <w:shd w:val="clear" w:color="auto" w:fill="FFFFFF"/>
        </w:rPr>
        <w:t>I will address the text of the proposed amendment.</w:t>
      </w:r>
      <w:r w:rsidR="00E506E5" w:rsidRPr="00602B41">
        <w:rPr>
          <w:rStyle w:val="im"/>
          <w:rFonts w:ascii="Arial" w:hAnsi="Arial" w:cs="Arial"/>
          <w:sz w:val="28"/>
          <w:szCs w:val="28"/>
          <w:shd w:val="clear" w:color="auto" w:fill="FFFFFF"/>
        </w:rPr>
        <w:t xml:space="preserve"> F</w:t>
      </w:r>
      <w:r w:rsidR="00A546B2" w:rsidRPr="00602B41">
        <w:rPr>
          <w:rStyle w:val="im"/>
          <w:rFonts w:ascii="Arial" w:hAnsi="Arial" w:cs="Arial"/>
          <w:sz w:val="28"/>
          <w:szCs w:val="28"/>
          <w:shd w:val="clear" w:color="auto" w:fill="FFFFFF"/>
        </w:rPr>
        <w:t>or any attendees who would like additional background reading, I have</w:t>
      </w:r>
      <w:r w:rsidR="00BE1713">
        <w:rPr>
          <w:rStyle w:val="im"/>
          <w:rFonts w:ascii="Arial" w:hAnsi="Arial" w:cs="Arial"/>
          <w:sz w:val="28"/>
          <w:szCs w:val="28"/>
          <w:shd w:val="clear" w:color="auto" w:fill="FFFFFF"/>
        </w:rPr>
        <w:t xml:space="preserve"> a document entitled</w:t>
      </w:r>
      <w:r w:rsidR="00A546B2" w:rsidRPr="00602B41">
        <w:rPr>
          <w:rStyle w:val="im"/>
          <w:rFonts w:ascii="Arial" w:hAnsi="Arial" w:cs="Arial"/>
          <w:sz w:val="28"/>
          <w:szCs w:val="28"/>
          <w:shd w:val="clear" w:color="auto" w:fill="FFFFFF"/>
        </w:rPr>
        <w:t xml:space="preserve"> </w:t>
      </w:r>
      <w:r w:rsidR="001445E2" w:rsidRPr="00602B41">
        <w:rPr>
          <w:rStyle w:val="im"/>
          <w:rFonts w:ascii="Arial" w:hAnsi="Arial" w:cs="Arial"/>
          <w:sz w:val="28"/>
          <w:szCs w:val="28"/>
          <w:shd w:val="clear" w:color="auto" w:fill="FFFFFF"/>
        </w:rPr>
        <w:t xml:space="preserve">“Selected Writings by Experts of the Global Institute for the Prevention of Aggression” </w:t>
      </w:r>
      <w:r w:rsidR="00624984" w:rsidRPr="00602B41">
        <w:rPr>
          <w:rStyle w:val="im"/>
          <w:rFonts w:ascii="Arial" w:hAnsi="Arial" w:cs="Arial"/>
          <w:sz w:val="28"/>
          <w:szCs w:val="28"/>
          <w:shd w:val="clear" w:color="auto" w:fill="FFFFFF"/>
        </w:rPr>
        <w:t xml:space="preserve">and welcome </w:t>
      </w:r>
      <w:proofErr w:type="gramStart"/>
      <w:r w:rsidR="00624984" w:rsidRPr="00602B41">
        <w:rPr>
          <w:rStyle w:val="im"/>
          <w:rFonts w:ascii="Arial" w:hAnsi="Arial" w:cs="Arial"/>
          <w:sz w:val="28"/>
          <w:szCs w:val="28"/>
          <w:shd w:val="clear" w:color="auto" w:fill="FFFFFF"/>
        </w:rPr>
        <w:t>you</w:t>
      </w:r>
      <w:r w:rsidR="001445E2" w:rsidRPr="00602B41">
        <w:rPr>
          <w:rStyle w:val="im"/>
          <w:rFonts w:ascii="Arial" w:hAnsi="Arial" w:cs="Arial"/>
          <w:sz w:val="28"/>
          <w:szCs w:val="28"/>
          <w:shd w:val="clear" w:color="auto" w:fill="FFFFFF"/>
        </w:rPr>
        <w:t>r</w:t>
      </w:r>
      <w:proofErr w:type="gramEnd"/>
      <w:r w:rsidR="00624984" w:rsidRPr="00602B41">
        <w:rPr>
          <w:rStyle w:val="im"/>
          <w:rFonts w:ascii="Arial" w:hAnsi="Arial" w:cs="Arial"/>
          <w:sz w:val="28"/>
          <w:szCs w:val="28"/>
          <w:shd w:val="clear" w:color="auto" w:fill="FFFFFF"/>
        </w:rPr>
        <w:t xml:space="preserve"> tak</w:t>
      </w:r>
      <w:r w:rsidR="001445E2" w:rsidRPr="00602B41">
        <w:rPr>
          <w:rStyle w:val="im"/>
          <w:rFonts w:ascii="Arial" w:hAnsi="Arial" w:cs="Arial"/>
          <w:sz w:val="28"/>
          <w:szCs w:val="28"/>
          <w:shd w:val="clear" w:color="auto" w:fill="FFFFFF"/>
        </w:rPr>
        <w:t>ing</w:t>
      </w:r>
      <w:r w:rsidR="00624984" w:rsidRPr="00602B41">
        <w:rPr>
          <w:rStyle w:val="im"/>
          <w:rFonts w:ascii="Arial" w:hAnsi="Arial" w:cs="Arial"/>
          <w:sz w:val="28"/>
          <w:szCs w:val="28"/>
          <w:shd w:val="clear" w:color="auto" w:fill="FFFFFF"/>
        </w:rPr>
        <w:t xml:space="preserve"> a copy</w:t>
      </w:r>
      <w:r w:rsidR="00A546B2" w:rsidRPr="00602B41">
        <w:rPr>
          <w:rStyle w:val="im"/>
          <w:rFonts w:ascii="Arial" w:hAnsi="Arial" w:cs="Arial"/>
          <w:sz w:val="28"/>
          <w:szCs w:val="28"/>
          <w:shd w:val="clear" w:color="auto" w:fill="FFFFFF"/>
        </w:rPr>
        <w:t>.</w:t>
      </w:r>
      <w:r w:rsidRPr="00602B41">
        <w:rPr>
          <w:rFonts w:ascii="Arial" w:hAnsi="Arial" w:cs="Arial"/>
          <w:sz w:val="28"/>
          <w:szCs w:val="28"/>
          <w:shd w:val="clear" w:color="auto" w:fill="FFFFFF"/>
        </w:rPr>
        <w:br/>
      </w:r>
    </w:p>
    <w:p w:rsidR="008C1323" w:rsidRPr="00602B41" w:rsidRDefault="008C1323" w:rsidP="00185165">
      <w:pPr>
        <w:spacing w:after="0"/>
        <w:rPr>
          <w:rFonts w:ascii="Arial" w:hAnsi="Arial" w:cs="Arial"/>
          <w:sz w:val="28"/>
          <w:szCs w:val="28"/>
          <w:u w:val="single"/>
          <w:shd w:val="clear" w:color="auto" w:fill="FFFFFF"/>
        </w:rPr>
      </w:pPr>
      <w:r w:rsidRPr="00602B41">
        <w:rPr>
          <w:rFonts w:ascii="Arial" w:hAnsi="Arial" w:cs="Arial"/>
          <w:sz w:val="28"/>
          <w:szCs w:val="28"/>
          <w:u w:val="single"/>
          <w:shd w:val="clear" w:color="auto" w:fill="FFFFFF"/>
        </w:rPr>
        <w:t xml:space="preserve">General </w:t>
      </w:r>
      <w:r w:rsidR="00FA5ECB">
        <w:rPr>
          <w:rFonts w:ascii="Arial" w:hAnsi="Arial" w:cs="Arial"/>
          <w:sz w:val="28"/>
          <w:szCs w:val="28"/>
          <w:u w:val="single"/>
          <w:shd w:val="clear" w:color="auto" w:fill="FFFFFF"/>
        </w:rPr>
        <w:t>Jurisdiction under the Rome Statute</w:t>
      </w:r>
    </w:p>
    <w:p w:rsidR="008C1323" w:rsidRPr="00602B41" w:rsidRDefault="008C1323" w:rsidP="006656CB">
      <w:pPr>
        <w:spacing w:after="0"/>
        <w:rPr>
          <w:rStyle w:val="im"/>
          <w:rFonts w:ascii="Arial" w:hAnsi="Arial" w:cs="Arial"/>
          <w:sz w:val="28"/>
          <w:szCs w:val="28"/>
          <w:shd w:val="clear" w:color="auto" w:fill="FFFFFF"/>
        </w:rPr>
      </w:pPr>
      <w:r w:rsidRPr="00602B41">
        <w:rPr>
          <w:rFonts w:ascii="Arial" w:hAnsi="Arial" w:cs="Arial"/>
          <w:sz w:val="28"/>
          <w:szCs w:val="28"/>
          <w:shd w:val="clear" w:color="auto" w:fill="FFFFFF"/>
        </w:rPr>
        <w:t xml:space="preserve">You will all know the jurisdictional regime under the Rome </w:t>
      </w:r>
      <w:r w:rsidR="003C1E55" w:rsidRPr="00602B41">
        <w:rPr>
          <w:rFonts w:ascii="Arial" w:hAnsi="Arial" w:cs="Arial"/>
          <w:sz w:val="28"/>
          <w:szCs w:val="28"/>
          <w:shd w:val="clear" w:color="auto" w:fill="FFFFFF"/>
        </w:rPr>
        <w:t>S</w:t>
      </w:r>
      <w:r w:rsidRPr="00602B41">
        <w:rPr>
          <w:rFonts w:ascii="Arial" w:hAnsi="Arial" w:cs="Arial"/>
          <w:sz w:val="28"/>
          <w:szCs w:val="28"/>
          <w:shd w:val="clear" w:color="auto" w:fill="FFFFFF"/>
        </w:rPr>
        <w:t>tatute as to the crimes of genocide, war crimes</w:t>
      </w:r>
      <w:r w:rsidR="003C1E55"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and crimes against humanity.</w:t>
      </w:r>
      <w:r w:rsidR="005D22C6">
        <w:rPr>
          <w:rFonts w:ascii="Arial" w:hAnsi="Arial" w:cs="Arial"/>
          <w:sz w:val="28"/>
          <w:szCs w:val="28"/>
          <w:shd w:val="clear" w:color="auto" w:fill="FFFFFF"/>
        </w:rPr>
        <w:t xml:space="preserve"> </w:t>
      </w:r>
      <w:r w:rsidRPr="00602B41">
        <w:rPr>
          <w:rStyle w:val="im"/>
          <w:rFonts w:ascii="Arial" w:hAnsi="Arial" w:cs="Arial"/>
          <w:sz w:val="28"/>
          <w:szCs w:val="28"/>
          <w:shd w:val="clear" w:color="auto" w:fill="FFFFFF"/>
        </w:rPr>
        <w:t>It covers:</w:t>
      </w:r>
      <w:r w:rsidR="00D65BF1" w:rsidRPr="00602B41">
        <w:rPr>
          <w:rStyle w:val="im"/>
          <w:rFonts w:ascii="Arial" w:hAnsi="Arial" w:cs="Arial"/>
          <w:sz w:val="28"/>
          <w:szCs w:val="28"/>
          <w:shd w:val="clear" w:color="auto" w:fill="FFFFFF"/>
        </w:rPr>
        <w:t xml:space="preserve"> </w:t>
      </w:r>
    </w:p>
    <w:p w:rsidR="00D65BF1" w:rsidRPr="00602B41" w:rsidRDefault="00D65BF1" w:rsidP="00D65BF1">
      <w:pPr>
        <w:pStyle w:val="ListParagraph"/>
        <w:numPr>
          <w:ilvl w:val="0"/>
          <w:numId w:val="2"/>
        </w:numPr>
        <w:rPr>
          <w:sz w:val="28"/>
          <w:szCs w:val="28"/>
        </w:rPr>
      </w:pPr>
      <w:r w:rsidRPr="00602B41">
        <w:rPr>
          <w:rFonts w:ascii="Arial" w:hAnsi="Arial" w:cs="Arial"/>
          <w:sz w:val="28"/>
          <w:szCs w:val="28"/>
          <w:shd w:val="clear" w:color="auto" w:fill="FFFFFF"/>
        </w:rPr>
        <w:t>Crimes committed on the territory of a State Party, RS art. 12(2)(a)</w:t>
      </w:r>
    </w:p>
    <w:p w:rsidR="00D65BF1" w:rsidRPr="00602B41" w:rsidRDefault="00D65BF1" w:rsidP="00D65BF1">
      <w:pPr>
        <w:pStyle w:val="ListParagraph"/>
        <w:numPr>
          <w:ilvl w:val="0"/>
          <w:numId w:val="2"/>
        </w:numPr>
        <w:rPr>
          <w:sz w:val="28"/>
          <w:szCs w:val="28"/>
        </w:rPr>
      </w:pPr>
      <w:r w:rsidRPr="00602B41">
        <w:rPr>
          <w:rFonts w:ascii="Arial" w:hAnsi="Arial" w:cs="Arial"/>
          <w:sz w:val="28"/>
          <w:szCs w:val="28"/>
          <w:shd w:val="clear" w:color="auto" w:fill="FFFFFF"/>
        </w:rPr>
        <w:t xml:space="preserve">Crimes committed </w:t>
      </w:r>
      <w:r w:rsidRPr="00602B41">
        <w:rPr>
          <w:rFonts w:ascii="Arial" w:hAnsi="Arial" w:cs="Arial"/>
          <w:sz w:val="28"/>
          <w:szCs w:val="28"/>
          <w:shd w:val="clear" w:color="auto" w:fill="FFFFFF"/>
        </w:rPr>
        <w:t xml:space="preserve">by a national of a </w:t>
      </w:r>
      <w:r w:rsidRPr="00602B41">
        <w:rPr>
          <w:rFonts w:ascii="Arial" w:hAnsi="Arial" w:cs="Arial"/>
          <w:sz w:val="28"/>
          <w:szCs w:val="28"/>
          <w:shd w:val="clear" w:color="auto" w:fill="FFFFFF"/>
        </w:rPr>
        <w:t>State Party, RS art. 12(2)(</w:t>
      </w:r>
      <w:r w:rsidRPr="00602B41">
        <w:rPr>
          <w:rFonts w:ascii="Arial" w:hAnsi="Arial" w:cs="Arial"/>
          <w:sz w:val="28"/>
          <w:szCs w:val="28"/>
          <w:shd w:val="clear" w:color="auto" w:fill="FFFFFF"/>
        </w:rPr>
        <w:t>b</w:t>
      </w:r>
      <w:r w:rsidR="00532979" w:rsidRPr="00602B41">
        <w:rPr>
          <w:rFonts w:ascii="Arial" w:hAnsi="Arial" w:cs="Arial"/>
          <w:sz w:val="28"/>
          <w:szCs w:val="28"/>
          <w:shd w:val="clear" w:color="auto" w:fill="FFFFFF"/>
        </w:rPr>
        <w:t>)</w:t>
      </w:r>
    </w:p>
    <w:p w:rsidR="00D65BF1" w:rsidRPr="00602B41" w:rsidRDefault="00D65BF1" w:rsidP="00D65BF1">
      <w:pPr>
        <w:pStyle w:val="ListParagraph"/>
        <w:numPr>
          <w:ilvl w:val="0"/>
          <w:numId w:val="2"/>
        </w:numPr>
        <w:rPr>
          <w:rFonts w:ascii="Arial" w:hAnsi="Arial" w:cs="Arial"/>
          <w:sz w:val="28"/>
          <w:szCs w:val="28"/>
        </w:rPr>
      </w:pPr>
      <w:r w:rsidRPr="00602B41">
        <w:rPr>
          <w:rFonts w:ascii="Arial" w:hAnsi="Arial" w:cs="Arial"/>
          <w:sz w:val="28"/>
          <w:szCs w:val="28"/>
        </w:rPr>
        <w:t>Ad hoc declarations, RS art. 12(3)</w:t>
      </w:r>
    </w:p>
    <w:p w:rsidR="00D65BF1" w:rsidRPr="00602B41" w:rsidRDefault="00D65BF1" w:rsidP="00D65BF1">
      <w:pPr>
        <w:pStyle w:val="ListParagraph"/>
        <w:numPr>
          <w:ilvl w:val="0"/>
          <w:numId w:val="2"/>
        </w:numPr>
        <w:rPr>
          <w:rFonts w:ascii="Arial" w:hAnsi="Arial" w:cs="Arial"/>
          <w:sz w:val="28"/>
          <w:szCs w:val="28"/>
        </w:rPr>
      </w:pPr>
      <w:r w:rsidRPr="00602B41">
        <w:rPr>
          <w:rFonts w:ascii="Arial" w:hAnsi="Arial" w:cs="Arial"/>
          <w:sz w:val="28"/>
          <w:szCs w:val="28"/>
        </w:rPr>
        <w:t>UN Security Council referrals, RS art. 13(b)</w:t>
      </w:r>
    </w:p>
    <w:p w:rsidR="008C1323" w:rsidRPr="00602B41" w:rsidRDefault="003C1E55" w:rsidP="00185165">
      <w:pPr>
        <w:spacing w:after="0"/>
        <w:rPr>
          <w:rFonts w:ascii="Arial" w:hAnsi="Arial" w:cs="Arial"/>
          <w:sz w:val="28"/>
          <w:szCs w:val="28"/>
          <w:u w:val="single"/>
          <w:shd w:val="clear" w:color="auto" w:fill="FFFFFF"/>
        </w:rPr>
      </w:pPr>
      <w:r w:rsidRPr="00602B41">
        <w:rPr>
          <w:rFonts w:ascii="Arial" w:hAnsi="Arial" w:cs="Arial"/>
          <w:sz w:val="28"/>
          <w:szCs w:val="28"/>
          <w:u w:val="single"/>
          <w:shd w:val="clear" w:color="auto" w:fill="FFFFFF"/>
        </w:rPr>
        <w:lastRenderedPageBreak/>
        <w:t xml:space="preserve">Jurisdiction as to the </w:t>
      </w:r>
      <w:r w:rsidR="008C1323" w:rsidRPr="00602B41">
        <w:rPr>
          <w:rFonts w:ascii="Arial" w:hAnsi="Arial" w:cs="Arial"/>
          <w:sz w:val="28"/>
          <w:szCs w:val="28"/>
          <w:u w:val="single"/>
          <w:shd w:val="clear" w:color="auto" w:fill="FFFFFF"/>
        </w:rPr>
        <w:t>Crime of Aggression</w:t>
      </w:r>
    </w:p>
    <w:p w:rsidR="001478D9" w:rsidRDefault="008C1323" w:rsidP="00185165">
      <w:pPr>
        <w:spacing w:after="0"/>
        <w:rPr>
          <w:rStyle w:val="im"/>
          <w:rFonts w:ascii="Arial" w:hAnsi="Arial" w:cs="Arial"/>
          <w:sz w:val="28"/>
          <w:szCs w:val="28"/>
          <w:u w:val="single"/>
          <w:shd w:val="clear" w:color="auto" w:fill="FFFFFF"/>
        </w:rPr>
      </w:pPr>
      <w:r w:rsidRPr="00602B41">
        <w:rPr>
          <w:rFonts w:ascii="Arial" w:hAnsi="Arial" w:cs="Arial"/>
          <w:sz w:val="28"/>
          <w:szCs w:val="28"/>
          <w:shd w:val="clear" w:color="auto" w:fill="FFFFFF"/>
        </w:rPr>
        <w:t>The crime of aggression can also be the subject of Security Council referrals as provided for in R</w:t>
      </w:r>
      <w:r w:rsidR="00134803" w:rsidRPr="00602B41">
        <w:rPr>
          <w:rFonts w:ascii="Arial" w:hAnsi="Arial" w:cs="Arial"/>
          <w:sz w:val="28"/>
          <w:szCs w:val="28"/>
          <w:shd w:val="clear" w:color="auto" w:fill="FFFFFF"/>
        </w:rPr>
        <w:t>ome Statute</w:t>
      </w:r>
      <w:r w:rsidRPr="00602B41">
        <w:rPr>
          <w:rFonts w:ascii="Arial" w:hAnsi="Arial" w:cs="Arial"/>
          <w:sz w:val="28"/>
          <w:szCs w:val="28"/>
          <w:shd w:val="clear" w:color="auto" w:fill="FFFFFF"/>
        </w:rPr>
        <w:t xml:space="preserve"> article 15 </w:t>
      </w:r>
      <w:r w:rsidRPr="00602B41">
        <w:rPr>
          <w:rFonts w:ascii="Arial" w:hAnsi="Arial" w:cs="Arial"/>
          <w:i/>
          <w:sz w:val="28"/>
          <w:szCs w:val="28"/>
          <w:shd w:val="clear" w:color="auto" w:fill="FFFFFF"/>
        </w:rPr>
        <w:t>ter</w:t>
      </w:r>
      <w:r w:rsidR="00F50EEC" w:rsidRPr="00602B41">
        <w:rPr>
          <w:rFonts w:ascii="Arial" w:hAnsi="Arial" w:cs="Arial"/>
          <w:sz w:val="28"/>
          <w:szCs w:val="28"/>
          <w:shd w:val="clear" w:color="auto" w:fill="FFFFFF"/>
        </w:rPr>
        <w:t xml:space="preserve"> and this is not at issue, nor is the definition </w:t>
      </w:r>
      <w:r w:rsidR="00AA123F">
        <w:rPr>
          <w:rFonts w:ascii="Arial" w:hAnsi="Arial" w:cs="Arial"/>
          <w:sz w:val="28"/>
          <w:szCs w:val="28"/>
          <w:shd w:val="clear" w:color="auto" w:fill="FFFFFF"/>
        </w:rPr>
        <w:t xml:space="preserve">of the crime </w:t>
      </w:r>
      <w:r w:rsidR="00F50EEC" w:rsidRPr="00602B41">
        <w:rPr>
          <w:rFonts w:ascii="Arial" w:hAnsi="Arial" w:cs="Arial"/>
          <w:sz w:val="28"/>
          <w:szCs w:val="28"/>
          <w:shd w:val="clear" w:color="auto" w:fill="FFFFFF"/>
        </w:rPr>
        <w:t xml:space="preserve">in article 8 </w:t>
      </w:r>
      <w:r w:rsidR="00F50EEC" w:rsidRPr="00602B41">
        <w:rPr>
          <w:rFonts w:ascii="Arial" w:hAnsi="Arial" w:cs="Arial"/>
          <w:i/>
          <w:sz w:val="28"/>
          <w:szCs w:val="28"/>
          <w:shd w:val="clear" w:color="auto" w:fill="FFFFFF"/>
        </w:rPr>
        <w:t>bis</w:t>
      </w:r>
      <w:r w:rsidR="00F50EEC" w:rsidRPr="00602B41">
        <w:rPr>
          <w:rFonts w:ascii="Arial" w:hAnsi="Arial" w:cs="Arial"/>
          <w:sz w:val="28"/>
          <w:szCs w:val="28"/>
          <w:shd w:val="clear" w:color="auto" w:fill="FFFFFF"/>
        </w:rPr>
        <w:t>.</w:t>
      </w:r>
      <w:r w:rsidRPr="00602B41">
        <w:rPr>
          <w:rFonts w:ascii="Arial" w:hAnsi="Arial" w:cs="Arial"/>
          <w:sz w:val="28"/>
          <w:szCs w:val="28"/>
        </w:rPr>
        <w:br/>
      </w:r>
      <w:r w:rsidRPr="00602B41">
        <w:rPr>
          <w:rFonts w:ascii="Arial" w:hAnsi="Arial" w:cs="Arial"/>
          <w:sz w:val="28"/>
          <w:szCs w:val="28"/>
        </w:rPr>
        <w:br/>
      </w:r>
      <w:r w:rsidR="00185165" w:rsidRPr="00602B41">
        <w:rPr>
          <w:rFonts w:ascii="Arial" w:hAnsi="Arial" w:cs="Arial"/>
          <w:sz w:val="28"/>
          <w:szCs w:val="28"/>
          <w:shd w:val="clear" w:color="auto" w:fill="FFFFFF"/>
        </w:rPr>
        <w:t xml:space="preserve">It is regarding State Party referrals or </w:t>
      </w:r>
      <w:r w:rsidR="001A2679" w:rsidRPr="00602B41">
        <w:rPr>
          <w:rFonts w:ascii="Arial" w:hAnsi="Arial" w:cs="Arial"/>
          <w:sz w:val="28"/>
          <w:szCs w:val="28"/>
          <w:shd w:val="clear" w:color="auto" w:fill="FFFFFF"/>
        </w:rPr>
        <w:t xml:space="preserve">where </w:t>
      </w:r>
      <w:r w:rsidR="00185165" w:rsidRPr="00602B41">
        <w:rPr>
          <w:rFonts w:ascii="Arial" w:hAnsi="Arial" w:cs="Arial"/>
          <w:sz w:val="28"/>
          <w:szCs w:val="28"/>
          <w:shd w:val="clear" w:color="auto" w:fill="FFFFFF"/>
        </w:rPr>
        <w:t xml:space="preserve">the Prosecutor acts </w:t>
      </w:r>
      <w:r w:rsidRPr="00602B41">
        <w:rPr>
          <w:rFonts w:ascii="Arial" w:hAnsi="Arial" w:cs="Arial"/>
          <w:i/>
          <w:sz w:val="28"/>
          <w:szCs w:val="28"/>
          <w:shd w:val="clear" w:color="auto" w:fill="FFFFFF"/>
        </w:rPr>
        <w:t>proprio motu</w:t>
      </w:r>
      <w:r w:rsidRPr="00602B41">
        <w:rPr>
          <w:rFonts w:ascii="Arial" w:hAnsi="Arial" w:cs="Arial"/>
          <w:sz w:val="28"/>
          <w:szCs w:val="28"/>
          <w:shd w:val="clear" w:color="auto" w:fill="FFFFFF"/>
        </w:rPr>
        <w:t xml:space="preserve">, that we have a different and far more limited jurisdictional regime for the crime of aggression compared to the jurisdiction of the </w:t>
      </w:r>
      <w:r w:rsidR="00F50EEC" w:rsidRPr="00602B41">
        <w:rPr>
          <w:rFonts w:ascii="Arial" w:hAnsi="Arial" w:cs="Arial"/>
          <w:sz w:val="28"/>
          <w:szCs w:val="28"/>
          <w:shd w:val="clear" w:color="auto" w:fill="FFFFFF"/>
        </w:rPr>
        <w:t xml:space="preserve">ICC over the </w:t>
      </w:r>
      <w:r w:rsidRPr="00602B41">
        <w:rPr>
          <w:rFonts w:ascii="Arial" w:hAnsi="Arial" w:cs="Arial"/>
          <w:sz w:val="28"/>
          <w:szCs w:val="28"/>
          <w:shd w:val="clear" w:color="auto" w:fill="FFFFFF"/>
        </w:rPr>
        <w:t xml:space="preserve">other </w:t>
      </w:r>
      <w:r w:rsidR="003C1E55" w:rsidRPr="00602B41">
        <w:rPr>
          <w:rFonts w:ascii="Arial" w:hAnsi="Arial" w:cs="Arial"/>
          <w:sz w:val="28"/>
          <w:szCs w:val="28"/>
          <w:shd w:val="clear" w:color="auto" w:fill="FFFFFF"/>
        </w:rPr>
        <w:t>three</w:t>
      </w:r>
      <w:r w:rsidRPr="00602B41">
        <w:rPr>
          <w:rFonts w:ascii="Arial" w:hAnsi="Arial" w:cs="Arial"/>
          <w:sz w:val="28"/>
          <w:szCs w:val="28"/>
          <w:shd w:val="clear" w:color="auto" w:fill="FFFFFF"/>
        </w:rPr>
        <w:t xml:space="preserve"> </w:t>
      </w:r>
      <w:r w:rsidR="00AA123F">
        <w:rPr>
          <w:rFonts w:ascii="Arial" w:hAnsi="Arial" w:cs="Arial"/>
          <w:sz w:val="28"/>
          <w:szCs w:val="28"/>
          <w:shd w:val="clear" w:color="auto" w:fill="FFFFFF"/>
        </w:rPr>
        <w:t xml:space="preserve">Rome Statute </w:t>
      </w:r>
      <w:r w:rsidRPr="00602B41">
        <w:rPr>
          <w:rFonts w:ascii="Arial" w:hAnsi="Arial" w:cs="Arial"/>
          <w:sz w:val="28"/>
          <w:szCs w:val="28"/>
          <w:shd w:val="clear" w:color="auto" w:fill="FFFFFF"/>
        </w:rPr>
        <w:t>crimes</w:t>
      </w:r>
      <w:r w:rsidR="003C1E55" w:rsidRPr="00602B41">
        <w:rPr>
          <w:rFonts w:ascii="Arial" w:hAnsi="Arial" w:cs="Arial"/>
          <w:sz w:val="28"/>
          <w:szCs w:val="28"/>
          <w:shd w:val="clear" w:color="auto" w:fill="FFFFFF"/>
        </w:rPr>
        <w:t>.</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Given the seriousness of the crime of aggression (which involves </w:t>
      </w:r>
      <w:r w:rsidR="003C1E55" w:rsidRPr="00602B41">
        <w:rPr>
          <w:rFonts w:ascii="Arial" w:hAnsi="Arial" w:cs="Arial"/>
          <w:sz w:val="28"/>
          <w:szCs w:val="28"/>
          <w:shd w:val="clear" w:color="auto" w:fill="FFFFFF"/>
        </w:rPr>
        <w:t>“</w:t>
      </w:r>
      <w:r w:rsidRPr="00602B41">
        <w:rPr>
          <w:rFonts w:ascii="Arial" w:hAnsi="Arial" w:cs="Arial"/>
          <w:sz w:val="28"/>
          <w:szCs w:val="28"/>
          <w:shd w:val="clear" w:color="auto" w:fill="FFFFFF"/>
        </w:rPr>
        <w:t>manifestly</w:t>
      </w:r>
      <w:r w:rsidR="003C1E55"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violating the UN Charter’s use of force provisions), and the massive amount of harm that can be inflicted by </w:t>
      </w:r>
      <w:r w:rsidR="00EE7CCC" w:rsidRPr="00602B41">
        <w:rPr>
          <w:rFonts w:ascii="Arial" w:hAnsi="Arial" w:cs="Arial"/>
          <w:sz w:val="28"/>
          <w:szCs w:val="28"/>
          <w:shd w:val="clear" w:color="auto" w:fill="FFFFFF"/>
        </w:rPr>
        <w:t xml:space="preserve">commission of </w:t>
      </w:r>
      <w:r w:rsidRPr="00602B41">
        <w:rPr>
          <w:rFonts w:ascii="Arial" w:hAnsi="Arial" w:cs="Arial"/>
          <w:sz w:val="28"/>
          <w:szCs w:val="28"/>
          <w:shd w:val="clear" w:color="auto" w:fill="FFFFFF"/>
        </w:rPr>
        <w:t>the crime, there is no jurisprudential reason for this discrepancy in jurisdiction.</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You will also by now be aware that it is </w:t>
      </w:r>
      <w:r w:rsidR="003C1E55" w:rsidRPr="00602B41">
        <w:rPr>
          <w:rFonts w:ascii="Arial" w:hAnsi="Arial" w:cs="Arial"/>
          <w:sz w:val="28"/>
          <w:szCs w:val="28"/>
          <w:shd w:val="clear" w:color="auto" w:fill="FFFFFF"/>
        </w:rPr>
        <w:t>two</w:t>
      </w:r>
      <w:r w:rsidRPr="00602B41">
        <w:rPr>
          <w:rFonts w:ascii="Arial" w:hAnsi="Arial" w:cs="Arial"/>
          <w:sz w:val="28"/>
          <w:szCs w:val="28"/>
          <w:shd w:val="clear" w:color="auto" w:fill="FFFFFF"/>
        </w:rPr>
        <w:t xml:space="preserve"> paragraphs in R</w:t>
      </w:r>
      <w:r w:rsidR="003C1E55" w:rsidRPr="00602B41">
        <w:rPr>
          <w:rFonts w:ascii="Arial" w:hAnsi="Arial" w:cs="Arial"/>
          <w:sz w:val="28"/>
          <w:szCs w:val="28"/>
          <w:shd w:val="clear" w:color="auto" w:fill="FFFFFF"/>
        </w:rPr>
        <w:t>ome Statute</w:t>
      </w:r>
      <w:r w:rsidRPr="00602B41">
        <w:rPr>
          <w:rFonts w:ascii="Arial" w:hAnsi="Arial" w:cs="Arial"/>
          <w:sz w:val="28"/>
          <w:szCs w:val="28"/>
          <w:shd w:val="clear" w:color="auto" w:fill="FFFFFF"/>
        </w:rPr>
        <w:t xml:space="preserve"> article 15 </w:t>
      </w:r>
      <w:r w:rsidRPr="00602B41">
        <w:rPr>
          <w:rFonts w:ascii="Arial" w:hAnsi="Arial" w:cs="Arial"/>
          <w:i/>
          <w:sz w:val="28"/>
          <w:szCs w:val="28"/>
          <w:shd w:val="clear" w:color="auto" w:fill="FFFFFF"/>
        </w:rPr>
        <w:t>bis</w:t>
      </w:r>
      <w:r w:rsidRPr="00602B41">
        <w:rPr>
          <w:rFonts w:ascii="Arial" w:hAnsi="Arial" w:cs="Arial"/>
          <w:sz w:val="28"/>
          <w:szCs w:val="28"/>
          <w:shd w:val="clear" w:color="auto" w:fill="FFFFFF"/>
        </w:rPr>
        <w:t xml:space="preserve">, </w:t>
      </w:r>
      <w:r w:rsidR="00F2655F" w:rsidRPr="00602B41">
        <w:rPr>
          <w:rFonts w:ascii="Arial" w:hAnsi="Arial" w:cs="Arial"/>
          <w:sz w:val="28"/>
          <w:szCs w:val="28"/>
          <w:shd w:val="clear" w:color="auto" w:fill="FFFFFF"/>
        </w:rPr>
        <w:t xml:space="preserve">adopted </w:t>
      </w:r>
      <w:r w:rsidRPr="00602B41">
        <w:rPr>
          <w:rFonts w:ascii="Arial" w:hAnsi="Arial" w:cs="Arial"/>
          <w:sz w:val="28"/>
          <w:szCs w:val="28"/>
          <w:shd w:val="clear" w:color="auto" w:fill="FFFFFF"/>
        </w:rPr>
        <w:t>in Kampala</w:t>
      </w:r>
      <w:r w:rsidR="00134803" w:rsidRPr="00602B41">
        <w:rPr>
          <w:rFonts w:ascii="Arial" w:hAnsi="Arial" w:cs="Arial"/>
          <w:sz w:val="28"/>
          <w:szCs w:val="28"/>
          <w:shd w:val="clear" w:color="auto" w:fill="FFFFFF"/>
        </w:rPr>
        <w:t xml:space="preserve"> in</w:t>
      </w:r>
      <w:r w:rsidR="003C1E55" w:rsidRPr="00602B41">
        <w:rPr>
          <w:rFonts w:ascii="Arial" w:hAnsi="Arial" w:cs="Arial"/>
          <w:sz w:val="28"/>
          <w:szCs w:val="28"/>
          <w:shd w:val="clear" w:color="auto" w:fill="FFFFFF"/>
        </w:rPr>
        <w:t xml:space="preserve"> 2010</w:t>
      </w:r>
      <w:r w:rsidRPr="00602B41">
        <w:rPr>
          <w:rFonts w:ascii="Arial" w:hAnsi="Arial" w:cs="Arial"/>
          <w:sz w:val="28"/>
          <w:szCs w:val="28"/>
          <w:shd w:val="clear" w:color="auto" w:fill="FFFFFF"/>
        </w:rPr>
        <w:t xml:space="preserve">, that </w:t>
      </w:r>
      <w:r w:rsidR="0085546B" w:rsidRPr="00602B41">
        <w:rPr>
          <w:rFonts w:ascii="Arial" w:hAnsi="Arial" w:cs="Arial"/>
          <w:sz w:val="28"/>
          <w:szCs w:val="28"/>
          <w:shd w:val="clear" w:color="auto" w:fill="FFFFFF"/>
        </w:rPr>
        <w:t xml:space="preserve">are </w:t>
      </w:r>
      <w:r w:rsidRPr="00602B41">
        <w:rPr>
          <w:rFonts w:ascii="Arial" w:hAnsi="Arial" w:cs="Arial"/>
          <w:sz w:val="28"/>
          <w:szCs w:val="28"/>
          <w:shd w:val="clear" w:color="auto" w:fill="FFFFFF"/>
        </w:rPr>
        <w:t>largely res</w:t>
      </w:r>
      <w:r w:rsidR="003C1E55" w:rsidRPr="00602B41">
        <w:rPr>
          <w:rFonts w:ascii="Arial" w:hAnsi="Arial" w:cs="Arial"/>
          <w:sz w:val="28"/>
          <w:szCs w:val="28"/>
          <w:shd w:val="clear" w:color="auto" w:fill="FFFFFF"/>
        </w:rPr>
        <w:t>ponsible for this di</w:t>
      </w:r>
      <w:r w:rsidR="00F2655F" w:rsidRPr="00602B41">
        <w:rPr>
          <w:rFonts w:ascii="Arial" w:hAnsi="Arial" w:cs="Arial"/>
          <w:sz w:val="28"/>
          <w:szCs w:val="28"/>
          <w:shd w:val="clear" w:color="auto" w:fill="FFFFFF"/>
        </w:rPr>
        <w:t xml:space="preserve">vergent </w:t>
      </w:r>
      <w:r w:rsidRPr="00602B41">
        <w:rPr>
          <w:rFonts w:ascii="Arial" w:hAnsi="Arial" w:cs="Arial"/>
          <w:sz w:val="28"/>
          <w:szCs w:val="28"/>
          <w:shd w:val="clear" w:color="auto" w:fill="FFFFFF"/>
        </w:rPr>
        <w:t>treatment.</w:t>
      </w:r>
      <w:r w:rsidR="005D22C6">
        <w:rPr>
          <w:rFonts w:ascii="Arial" w:hAnsi="Arial" w:cs="Arial"/>
          <w:sz w:val="28"/>
          <w:szCs w:val="28"/>
          <w:shd w:val="clear" w:color="auto" w:fill="FFFFFF"/>
        </w:rPr>
        <w:t xml:space="preserve"> </w:t>
      </w:r>
      <w:r w:rsidRPr="00602B41">
        <w:rPr>
          <w:rFonts w:ascii="Arial" w:hAnsi="Arial" w:cs="Arial"/>
          <w:sz w:val="28"/>
          <w:szCs w:val="28"/>
          <w:shd w:val="clear" w:color="auto" w:fill="FFFFFF"/>
        </w:rPr>
        <w:t>They are:</w:t>
      </w:r>
      <w:r w:rsidR="001478D9" w:rsidRPr="00602B41">
        <w:rPr>
          <w:rStyle w:val="im"/>
          <w:rFonts w:ascii="Arial" w:hAnsi="Arial" w:cs="Arial"/>
          <w:sz w:val="28"/>
          <w:szCs w:val="28"/>
          <w:u w:val="single"/>
          <w:shd w:val="clear" w:color="auto" w:fill="FFFFFF"/>
        </w:rPr>
        <w:t xml:space="preserve"> </w:t>
      </w:r>
    </w:p>
    <w:p w:rsidR="008C1323" w:rsidRPr="00602B41" w:rsidRDefault="008C1323" w:rsidP="00FB7097">
      <w:pPr>
        <w:pStyle w:val="ListParagraph"/>
        <w:numPr>
          <w:ilvl w:val="0"/>
          <w:numId w:val="2"/>
        </w:numPr>
        <w:rPr>
          <w:sz w:val="28"/>
          <w:szCs w:val="28"/>
        </w:rPr>
      </w:pPr>
      <w:r w:rsidRPr="00602B41">
        <w:rPr>
          <w:rFonts w:ascii="Arial" w:hAnsi="Arial" w:cs="Arial"/>
          <w:sz w:val="28"/>
          <w:szCs w:val="28"/>
          <w:shd w:val="clear" w:color="auto" w:fill="FFFFFF"/>
        </w:rPr>
        <w:t>Art</w:t>
      </w:r>
      <w:r w:rsidR="00EE7CCC"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15 </w:t>
      </w:r>
      <w:r w:rsidRPr="00602B41">
        <w:rPr>
          <w:rFonts w:ascii="Arial" w:hAnsi="Arial" w:cs="Arial"/>
          <w:i/>
          <w:sz w:val="28"/>
          <w:szCs w:val="28"/>
          <w:shd w:val="clear" w:color="auto" w:fill="FFFFFF"/>
        </w:rPr>
        <w:t xml:space="preserve">bis </w:t>
      </w:r>
      <w:r w:rsidRPr="00602B41">
        <w:rPr>
          <w:rFonts w:ascii="Arial" w:hAnsi="Arial" w:cs="Arial"/>
          <w:sz w:val="28"/>
          <w:szCs w:val="28"/>
          <w:shd w:val="clear" w:color="auto" w:fill="FFFFFF"/>
        </w:rPr>
        <w:t xml:space="preserve">para 4: providing for a </w:t>
      </w:r>
      <w:r w:rsidR="00134803"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134803" w:rsidRPr="00602B41">
        <w:rPr>
          <w:rFonts w:ascii="Arial" w:hAnsi="Arial" w:cs="Arial"/>
          <w:sz w:val="28"/>
          <w:szCs w:val="28"/>
          <w:shd w:val="clear" w:color="auto" w:fill="FFFFFF"/>
        </w:rPr>
        <w:t>P</w:t>
      </w:r>
      <w:r w:rsidRPr="00602B41">
        <w:rPr>
          <w:rFonts w:ascii="Arial" w:hAnsi="Arial" w:cs="Arial"/>
          <w:sz w:val="28"/>
          <w:szCs w:val="28"/>
          <w:shd w:val="clear" w:color="auto" w:fill="FFFFFF"/>
        </w:rPr>
        <w:t>arty to be able to op</w:t>
      </w:r>
      <w:r w:rsidR="00FB7097">
        <w:rPr>
          <w:rFonts w:ascii="Arial" w:hAnsi="Arial" w:cs="Arial"/>
          <w:sz w:val="28"/>
          <w:szCs w:val="28"/>
          <w:shd w:val="clear" w:color="auto" w:fill="FFFFFF"/>
        </w:rPr>
        <w:t xml:space="preserve">t out of jurisdiction </w:t>
      </w:r>
      <w:r w:rsidR="00FB7097" w:rsidRPr="00FB7097">
        <w:rPr>
          <w:rFonts w:ascii="Arial" w:hAnsi="Arial" w:cs="Arial"/>
          <w:sz w:val="28"/>
          <w:szCs w:val="28"/>
          <w:shd w:val="clear" w:color="auto" w:fill="FFFFFF"/>
        </w:rPr>
        <w:t>vis-à-vis</w:t>
      </w:r>
      <w:r w:rsidR="00FB7097" w:rsidRPr="00602B41">
        <w:rPr>
          <w:rFonts w:ascii="Arial" w:hAnsi="Arial" w:cs="Arial"/>
          <w:sz w:val="28"/>
          <w:szCs w:val="28"/>
          <w:shd w:val="clear" w:color="auto" w:fill="FFFFFF"/>
        </w:rPr>
        <w:t xml:space="preserve"> </w:t>
      </w:r>
      <w:bookmarkStart w:id="0" w:name="_GoBack"/>
      <w:bookmarkEnd w:id="0"/>
      <w:r w:rsidRPr="00602B41">
        <w:rPr>
          <w:rFonts w:ascii="Arial" w:hAnsi="Arial" w:cs="Arial"/>
          <w:sz w:val="28"/>
          <w:szCs w:val="28"/>
          <w:shd w:val="clear" w:color="auto" w:fill="FFFFFF"/>
        </w:rPr>
        <w:t>the crime of aggression</w:t>
      </w:r>
    </w:p>
    <w:p w:rsidR="008C1323" w:rsidRPr="00602B41" w:rsidRDefault="008C1323" w:rsidP="008C1323">
      <w:pPr>
        <w:pStyle w:val="ListParagraph"/>
        <w:numPr>
          <w:ilvl w:val="0"/>
          <w:numId w:val="2"/>
        </w:numPr>
        <w:rPr>
          <w:sz w:val="28"/>
          <w:szCs w:val="28"/>
        </w:rPr>
      </w:pPr>
      <w:r w:rsidRPr="00602B41">
        <w:rPr>
          <w:rFonts w:ascii="Arial" w:hAnsi="Arial" w:cs="Arial"/>
          <w:sz w:val="28"/>
          <w:szCs w:val="28"/>
          <w:shd w:val="clear" w:color="auto" w:fill="FFFFFF"/>
        </w:rPr>
        <w:t>Art</w:t>
      </w:r>
      <w:r w:rsidR="00EE7CCC"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15 </w:t>
      </w:r>
      <w:proofErr w:type="gramStart"/>
      <w:r w:rsidRPr="00602B41">
        <w:rPr>
          <w:rFonts w:ascii="Arial" w:hAnsi="Arial" w:cs="Arial"/>
          <w:i/>
          <w:sz w:val="28"/>
          <w:szCs w:val="28"/>
          <w:shd w:val="clear" w:color="auto" w:fill="FFFFFF"/>
        </w:rPr>
        <w:t>bis</w:t>
      </w:r>
      <w:proofErr w:type="gramEnd"/>
      <w:r w:rsidRPr="00602B41">
        <w:rPr>
          <w:rFonts w:ascii="Arial" w:hAnsi="Arial" w:cs="Arial"/>
          <w:i/>
          <w:sz w:val="28"/>
          <w:szCs w:val="28"/>
          <w:shd w:val="clear" w:color="auto" w:fill="FFFFFF"/>
        </w:rPr>
        <w:t xml:space="preserve"> </w:t>
      </w:r>
      <w:r w:rsidRPr="00602B41">
        <w:rPr>
          <w:rFonts w:ascii="Arial" w:hAnsi="Arial" w:cs="Arial"/>
          <w:sz w:val="28"/>
          <w:szCs w:val="28"/>
          <w:shd w:val="clear" w:color="auto" w:fill="FFFFFF"/>
        </w:rPr>
        <w:t>para 5: providing that the crime of aggression committed on the territory, or by nationals, of non-</w:t>
      </w:r>
      <w:r w:rsidR="00134803"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tates </w:t>
      </w:r>
      <w:r w:rsidR="00134803" w:rsidRPr="00602B41">
        <w:rPr>
          <w:rFonts w:ascii="Arial" w:hAnsi="Arial" w:cs="Arial"/>
          <w:sz w:val="28"/>
          <w:szCs w:val="28"/>
          <w:shd w:val="clear" w:color="auto" w:fill="FFFFFF"/>
        </w:rPr>
        <w:t>P</w:t>
      </w:r>
      <w:r w:rsidR="00F2655F" w:rsidRPr="00602B41">
        <w:rPr>
          <w:rFonts w:ascii="Arial" w:hAnsi="Arial" w:cs="Arial"/>
          <w:sz w:val="28"/>
          <w:szCs w:val="28"/>
          <w:shd w:val="clear" w:color="auto" w:fill="FFFFFF"/>
        </w:rPr>
        <w:t>arties is</w:t>
      </w:r>
      <w:r w:rsidRPr="00602B41">
        <w:rPr>
          <w:rFonts w:ascii="Arial" w:hAnsi="Arial" w:cs="Arial"/>
          <w:sz w:val="28"/>
          <w:szCs w:val="28"/>
          <w:shd w:val="clear" w:color="auto" w:fill="FFFFFF"/>
        </w:rPr>
        <w:t xml:space="preserve"> excluded from jurisdiction.</w:t>
      </w:r>
    </w:p>
    <w:p w:rsidR="008C1323" w:rsidRPr="00602B41" w:rsidRDefault="008C1323" w:rsidP="00A96B58">
      <w:pPr>
        <w:pStyle w:val="ListParagraph"/>
        <w:numPr>
          <w:ilvl w:val="0"/>
          <w:numId w:val="2"/>
        </w:numPr>
        <w:rPr>
          <w:sz w:val="28"/>
          <w:szCs w:val="28"/>
        </w:rPr>
      </w:pPr>
      <w:r w:rsidRPr="00602B41">
        <w:rPr>
          <w:rFonts w:ascii="Arial" w:hAnsi="Arial" w:cs="Arial"/>
          <w:sz w:val="28"/>
          <w:szCs w:val="28"/>
          <w:shd w:val="clear" w:color="auto" w:fill="FFFFFF"/>
        </w:rPr>
        <w:t>Additionally, Art</w:t>
      </w:r>
      <w:r w:rsidR="00EE7CCC" w:rsidRPr="00602B41">
        <w:rPr>
          <w:rFonts w:ascii="Arial" w:hAnsi="Arial" w:cs="Arial"/>
          <w:sz w:val="28"/>
          <w:szCs w:val="28"/>
          <w:shd w:val="clear" w:color="auto" w:fill="FFFFFF"/>
        </w:rPr>
        <w:t>.</w:t>
      </w:r>
      <w:r w:rsidR="00EF08E3" w:rsidRPr="00602B41">
        <w:rPr>
          <w:rFonts w:ascii="Arial" w:hAnsi="Arial" w:cs="Arial"/>
          <w:sz w:val="28"/>
          <w:szCs w:val="28"/>
          <w:shd w:val="clear" w:color="auto" w:fill="FFFFFF"/>
        </w:rPr>
        <w:t xml:space="preserve"> 12(</w:t>
      </w:r>
      <w:r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w:t>
      </w:r>
      <w:r w:rsidR="0085546B" w:rsidRPr="00602B41">
        <w:rPr>
          <w:rFonts w:ascii="Arial" w:hAnsi="Arial" w:cs="Arial"/>
          <w:i/>
          <w:sz w:val="28"/>
          <w:szCs w:val="28"/>
          <w:shd w:val="clear" w:color="auto" w:fill="FFFFFF"/>
        </w:rPr>
        <w:t>ad hoc</w:t>
      </w:r>
      <w:r w:rsidR="0085546B"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t>declarations were eliminated in Kampala.</w:t>
      </w:r>
    </w:p>
    <w:p w:rsidR="008C1323" w:rsidRPr="00602B41" w:rsidRDefault="00134803" w:rsidP="008C1323">
      <w:pPr>
        <w:pStyle w:val="ListParagraph"/>
        <w:numPr>
          <w:ilvl w:val="0"/>
          <w:numId w:val="2"/>
        </w:numPr>
        <w:rPr>
          <w:sz w:val="28"/>
          <w:szCs w:val="28"/>
        </w:rPr>
      </w:pPr>
      <w:r w:rsidRPr="00602B41">
        <w:rPr>
          <w:rFonts w:ascii="Arial" w:hAnsi="Arial" w:cs="Arial"/>
          <w:sz w:val="28"/>
          <w:szCs w:val="28"/>
          <w:shd w:val="clear" w:color="auto" w:fill="FFFFFF"/>
        </w:rPr>
        <w:t>There is also an i</w:t>
      </w:r>
      <w:r w:rsidR="008C1323" w:rsidRPr="00602B41">
        <w:rPr>
          <w:rFonts w:ascii="Arial" w:hAnsi="Arial" w:cs="Arial"/>
          <w:sz w:val="28"/>
          <w:szCs w:val="28"/>
          <w:shd w:val="clear" w:color="auto" w:fill="FFFFFF"/>
        </w:rPr>
        <w:t>nterpretive question as to how to read the Kampala crime of aggression amendments and under one reading there are additional restrictions on jurisdiction.</w:t>
      </w:r>
    </w:p>
    <w:p w:rsidR="00FA02B9" w:rsidRPr="00602B41" w:rsidRDefault="001478D9" w:rsidP="0085546B">
      <w:pPr>
        <w:spacing w:after="0"/>
        <w:rPr>
          <w:rFonts w:ascii="Arial" w:hAnsi="Arial" w:cs="Arial"/>
          <w:sz w:val="28"/>
          <w:szCs w:val="28"/>
          <w:shd w:val="clear" w:color="auto" w:fill="FFFFFF"/>
        </w:rPr>
      </w:pPr>
      <w:r w:rsidRPr="00602B41">
        <w:rPr>
          <w:rFonts w:ascii="Arial" w:hAnsi="Arial" w:cs="Arial"/>
          <w:sz w:val="28"/>
          <w:szCs w:val="28"/>
          <w:u w:val="single"/>
          <w:shd w:val="clear" w:color="auto" w:fill="FFFFFF"/>
        </w:rPr>
        <w:t>The Amendment Proposal</w:t>
      </w:r>
      <w:r w:rsidRPr="00602B41">
        <w:rPr>
          <w:rFonts w:ascii="Arial" w:hAnsi="Arial" w:cs="Arial"/>
          <w:sz w:val="28"/>
          <w:szCs w:val="28"/>
          <w:shd w:val="clear" w:color="auto" w:fill="FFFFFF"/>
        </w:rPr>
        <w:t xml:space="preserve"> </w:t>
      </w:r>
      <w:r>
        <w:rPr>
          <w:rFonts w:ascii="Arial" w:hAnsi="Arial" w:cs="Arial"/>
          <w:sz w:val="28"/>
          <w:szCs w:val="28"/>
          <w:shd w:val="clear" w:color="auto" w:fill="FFFFFF"/>
        </w:rPr>
        <w:br/>
      </w:r>
      <w:r w:rsidR="008C1323" w:rsidRPr="00602B41">
        <w:rPr>
          <w:rFonts w:ascii="Arial" w:hAnsi="Arial" w:cs="Arial"/>
          <w:sz w:val="28"/>
          <w:szCs w:val="28"/>
          <w:shd w:val="clear" w:color="auto" w:fill="FFFFFF"/>
        </w:rPr>
        <w:t xml:space="preserve">In an earlier </w:t>
      </w:r>
      <w:r w:rsidR="00F2655F" w:rsidRPr="00602B41">
        <w:rPr>
          <w:rFonts w:ascii="Arial" w:hAnsi="Arial" w:cs="Arial"/>
          <w:sz w:val="28"/>
          <w:szCs w:val="28"/>
          <w:shd w:val="clear" w:color="auto" w:fill="FFFFFF"/>
        </w:rPr>
        <w:t>options paper</w:t>
      </w:r>
      <w:r w:rsidR="0013480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one saw the suggestion of deleting articles 15 </w:t>
      </w:r>
      <w:r w:rsidR="008C1323" w:rsidRPr="00602B41">
        <w:rPr>
          <w:rFonts w:ascii="Arial" w:hAnsi="Arial" w:cs="Arial"/>
          <w:i/>
          <w:sz w:val="28"/>
          <w:szCs w:val="28"/>
          <w:shd w:val="clear" w:color="auto" w:fill="FFFFFF"/>
        </w:rPr>
        <w:t>bis</w:t>
      </w:r>
      <w:r w:rsidR="008C1323" w:rsidRPr="00602B41">
        <w:rPr>
          <w:rFonts w:ascii="Arial" w:hAnsi="Arial" w:cs="Arial"/>
          <w:sz w:val="28"/>
          <w:szCs w:val="28"/>
          <w:shd w:val="clear" w:color="auto" w:fill="FFFFFF"/>
        </w:rPr>
        <w:t xml:space="preserve"> (4) and (5) and having a simple reference that R</w:t>
      </w:r>
      <w:r w:rsidR="00134803" w:rsidRPr="00602B41">
        <w:rPr>
          <w:rFonts w:ascii="Arial" w:hAnsi="Arial" w:cs="Arial"/>
          <w:sz w:val="28"/>
          <w:szCs w:val="28"/>
          <w:shd w:val="clear" w:color="auto" w:fill="FFFFFF"/>
        </w:rPr>
        <w:t>ome Statute</w:t>
      </w:r>
      <w:r w:rsidR="008C1323" w:rsidRPr="00602B41">
        <w:rPr>
          <w:rFonts w:ascii="Arial" w:hAnsi="Arial" w:cs="Arial"/>
          <w:sz w:val="28"/>
          <w:szCs w:val="28"/>
          <w:shd w:val="clear" w:color="auto" w:fill="FFFFFF"/>
        </w:rPr>
        <w:t xml:space="preserve"> article 12 would instead apply. That would be one possible way to </w:t>
      </w:r>
      <w:r w:rsidR="00DF0FC9" w:rsidRPr="00602B41">
        <w:rPr>
          <w:rFonts w:ascii="Arial" w:hAnsi="Arial" w:cs="Arial"/>
          <w:sz w:val="28"/>
          <w:szCs w:val="28"/>
          <w:shd w:val="clear" w:color="auto" w:fill="FFFFFF"/>
        </w:rPr>
        <w:t xml:space="preserve">effectuate </w:t>
      </w:r>
      <w:r w:rsidR="00A96B58" w:rsidRPr="00602B41">
        <w:rPr>
          <w:rFonts w:ascii="Arial" w:hAnsi="Arial" w:cs="Arial"/>
          <w:sz w:val="28"/>
          <w:szCs w:val="28"/>
          <w:shd w:val="clear" w:color="auto" w:fill="FFFFFF"/>
        </w:rPr>
        <w:t>the</w:t>
      </w:r>
      <w:r w:rsidR="00185165" w:rsidRPr="00602B41">
        <w:rPr>
          <w:rFonts w:ascii="Arial" w:hAnsi="Arial" w:cs="Arial"/>
          <w:sz w:val="28"/>
          <w:szCs w:val="28"/>
          <w:shd w:val="clear" w:color="auto" w:fill="FFFFFF"/>
        </w:rPr>
        <w:t xml:space="preserve"> harmonization</w:t>
      </w:r>
      <w:r w:rsidR="008C1323" w:rsidRPr="00602B41">
        <w:rPr>
          <w:rFonts w:ascii="Arial" w:hAnsi="Arial" w:cs="Arial"/>
          <w:sz w:val="28"/>
          <w:szCs w:val="28"/>
          <w:shd w:val="clear" w:color="auto" w:fill="FFFFFF"/>
        </w:rPr>
        <w:t xml:space="preserve"> amendment.</w:t>
      </w:r>
      <w:r w:rsidR="008C1323" w:rsidRPr="00602B41">
        <w:rPr>
          <w:rFonts w:ascii="Arial" w:hAnsi="Arial" w:cs="Arial"/>
          <w:sz w:val="28"/>
          <w:szCs w:val="28"/>
        </w:rPr>
        <w:br/>
      </w:r>
      <w:r w:rsidR="008C1323" w:rsidRPr="00602B41">
        <w:rPr>
          <w:rFonts w:ascii="Arial" w:hAnsi="Arial" w:cs="Arial"/>
          <w:sz w:val="28"/>
          <w:szCs w:val="28"/>
        </w:rPr>
        <w:br/>
      </w:r>
      <w:r w:rsidR="00C04736" w:rsidRPr="00602B41">
        <w:rPr>
          <w:rFonts w:ascii="Arial" w:hAnsi="Arial" w:cs="Arial"/>
          <w:sz w:val="28"/>
          <w:szCs w:val="28"/>
          <w:shd w:val="clear" w:color="auto" w:fill="FFFFFF"/>
        </w:rPr>
        <w:t xml:space="preserve">The </w:t>
      </w:r>
      <w:r w:rsidR="008C1323" w:rsidRPr="00602B41">
        <w:rPr>
          <w:rFonts w:ascii="Arial" w:hAnsi="Arial" w:cs="Arial"/>
          <w:sz w:val="28"/>
          <w:szCs w:val="28"/>
          <w:shd w:val="clear" w:color="auto" w:fill="FFFFFF"/>
        </w:rPr>
        <w:t>G</w:t>
      </w:r>
      <w:r w:rsidR="00C1138F" w:rsidRPr="00602B41">
        <w:rPr>
          <w:rFonts w:ascii="Arial" w:hAnsi="Arial" w:cs="Arial"/>
          <w:sz w:val="28"/>
          <w:szCs w:val="28"/>
          <w:shd w:val="clear" w:color="auto" w:fill="FFFFFF"/>
        </w:rPr>
        <w:t xml:space="preserve">lobal Institute </w:t>
      </w:r>
      <w:r w:rsidR="008C1323" w:rsidRPr="00602B41">
        <w:rPr>
          <w:rFonts w:ascii="Arial" w:hAnsi="Arial" w:cs="Arial"/>
          <w:sz w:val="28"/>
          <w:szCs w:val="28"/>
          <w:shd w:val="clear" w:color="auto" w:fill="FFFFFF"/>
        </w:rPr>
        <w:t xml:space="preserve">and the Group of Friends, believe that the better option is what is now proposed in the text presented by Germany, Costa Rica, </w:t>
      </w:r>
      <w:r w:rsidR="008C1323" w:rsidRPr="00602B41">
        <w:rPr>
          <w:rFonts w:ascii="Arial" w:hAnsi="Arial" w:cs="Arial"/>
          <w:sz w:val="28"/>
          <w:szCs w:val="28"/>
          <w:shd w:val="clear" w:color="auto" w:fill="FFFFFF"/>
        </w:rPr>
        <w:lastRenderedPageBreak/>
        <w:t>Sierra Leone, Slovenia</w:t>
      </w:r>
      <w:r w:rsidR="00FA02B9" w:rsidRPr="00602B41">
        <w:rPr>
          <w:rFonts w:ascii="Arial" w:hAnsi="Arial" w:cs="Arial"/>
          <w:sz w:val="28"/>
          <w:szCs w:val="28"/>
          <w:shd w:val="clear" w:color="auto" w:fill="FFFFFF"/>
        </w:rPr>
        <w:t xml:space="preserve"> and Vanuatu</w:t>
      </w:r>
      <w:r w:rsidR="008C1323" w:rsidRPr="00602B41">
        <w:rPr>
          <w:rFonts w:ascii="Arial" w:hAnsi="Arial" w:cs="Arial"/>
          <w:sz w:val="28"/>
          <w:szCs w:val="28"/>
          <w:shd w:val="clear" w:color="auto" w:fill="FFFFFF"/>
        </w:rPr>
        <w:t>. The</w:t>
      </w:r>
      <w:r w:rsidR="00DF0FC9" w:rsidRPr="00602B41">
        <w:rPr>
          <w:rFonts w:ascii="Arial" w:hAnsi="Arial" w:cs="Arial"/>
          <w:sz w:val="28"/>
          <w:szCs w:val="28"/>
          <w:shd w:val="clear" w:color="auto" w:fill="FFFFFF"/>
        </w:rPr>
        <w:t>se states</w:t>
      </w:r>
      <w:r w:rsidR="008C1323" w:rsidRPr="00602B41">
        <w:rPr>
          <w:rFonts w:ascii="Arial" w:hAnsi="Arial" w:cs="Arial"/>
          <w:sz w:val="28"/>
          <w:szCs w:val="28"/>
          <w:shd w:val="clear" w:color="auto" w:fill="FFFFFF"/>
        </w:rPr>
        <w:t xml:space="preserve"> have suggested</w:t>
      </w:r>
      <w:r w:rsidR="00DF0FC9" w:rsidRPr="00602B41">
        <w:rPr>
          <w:rFonts w:ascii="Arial" w:hAnsi="Arial" w:cs="Arial"/>
          <w:sz w:val="28"/>
          <w:szCs w:val="28"/>
          <w:shd w:val="clear" w:color="auto" w:fill="FFFFFF"/>
        </w:rPr>
        <w:t xml:space="preserve"> the following text</w:t>
      </w:r>
      <w:r w:rsidR="008C1323" w:rsidRPr="00602B41">
        <w:rPr>
          <w:rFonts w:ascii="Arial" w:hAnsi="Arial" w:cs="Arial"/>
          <w:sz w:val="28"/>
          <w:szCs w:val="28"/>
          <w:shd w:val="clear" w:color="auto" w:fill="FFFFFF"/>
        </w:rPr>
        <w:t>:</w:t>
      </w:r>
    </w:p>
    <w:p w:rsidR="00FA02B9" w:rsidRPr="00602B41" w:rsidRDefault="00FA02B9" w:rsidP="0085546B">
      <w:pPr>
        <w:spacing w:after="0"/>
        <w:rPr>
          <w:rFonts w:ascii="Arial" w:hAnsi="Arial" w:cs="Arial"/>
          <w:sz w:val="28"/>
          <w:szCs w:val="28"/>
          <w:shd w:val="clear" w:color="auto" w:fill="FFFFFF"/>
        </w:rPr>
      </w:pPr>
    </w:p>
    <w:p w:rsidR="00472FDB" w:rsidRPr="00602B41" w:rsidRDefault="00472FDB" w:rsidP="001478D9">
      <w:pPr>
        <w:spacing w:after="0"/>
        <w:ind w:left="720"/>
        <w:rPr>
          <w:rFonts w:ascii="Arial" w:hAnsi="Arial" w:cs="Arial"/>
          <w:sz w:val="28"/>
          <w:szCs w:val="28"/>
        </w:rPr>
      </w:pPr>
      <w:r w:rsidRPr="00602B41">
        <w:rPr>
          <w:rFonts w:ascii="Arial" w:hAnsi="Arial" w:cs="Arial"/>
          <w:sz w:val="28"/>
          <w:szCs w:val="28"/>
        </w:rPr>
        <w:t xml:space="preserve">Amendments to article 15 </w:t>
      </w:r>
      <w:r w:rsidRPr="00602B41">
        <w:rPr>
          <w:rFonts w:ascii="Arial" w:hAnsi="Arial" w:cs="Arial"/>
          <w:i/>
          <w:sz w:val="28"/>
          <w:szCs w:val="28"/>
        </w:rPr>
        <w:t>bis</w:t>
      </w:r>
      <w:r w:rsidRPr="00602B41">
        <w:rPr>
          <w:rFonts w:ascii="Arial" w:hAnsi="Arial" w:cs="Arial"/>
          <w:sz w:val="28"/>
          <w:szCs w:val="28"/>
        </w:rPr>
        <w:t xml:space="preserve"> of the Rome Statute </w:t>
      </w:r>
    </w:p>
    <w:p w:rsidR="00A96335" w:rsidRPr="00602B41" w:rsidRDefault="00A96335" w:rsidP="001478D9">
      <w:pPr>
        <w:spacing w:after="0"/>
        <w:ind w:left="720"/>
        <w:rPr>
          <w:rFonts w:ascii="Arial" w:hAnsi="Arial" w:cs="Arial"/>
          <w:sz w:val="28"/>
          <w:szCs w:val="28"/>
        </w:rPr>
      </w:pPr>
    </w:p>
    <w:p w:rsidR="00472FDB" w:rsidRPr="00602B41" w:rsidRDefault="00472FDB" w:rsidP="001478D9">
      <w:pPr>
        <w:spacing w:after="0"/>
        <w:ind w:left="720"/>
        <w:rPr>
          <w:rFonts w:ascii="Arial" w:hAnsi="Arial" w:cs="Arial"/>
          <w:i/>
          <w:sz w:val="28"/>
          <w:szCs w:val="28"/>
        </w:rPr>
      </w:pPr>
      <w:r w:rsidRPr="00602B41">
        <w:rPr>
          <w:rFonts w:ascii="Arial" w:hAnsi="Arial" w:cs="Arial"/>
          <w:i/>
          <w:sz w:val="28"/>
          <w:szCs w:val="28"/>
        </w:rPr>
        <w:t xml:space="preserve">Article 15bis (4) and (5) are replaced by the following text inserted after article 15bis (3): </w:t>
      </w:r>
    </w:p>
    <w:p w:rsidR="00A96335" w:rsidRPr="00602B41" w:rsidRDefault="00A96335" w:rsidP="001478D9">
      <w:pPr>
        <w:spacing w:after="0"/>
        <w:ind w:left="720"/>
        <w:rPr>
          <w:rFonts w:ascii="Arial" w:hAnsi="Arial" w:cs="Arial"/>
          <w:i/>
          <w:sz w:val="28"/>
          <w:szCs w:val="28"/>
        </w:rPr>
      </w:pPr>
    </w:p>
    <w:p w:rsidR="00472FDB" w:rsidRPr="00602B41" w:rsidRDefault="00472FDB" w:rsidP="001478D9">
      <w:pPr>
        <w:spacing w:after="0"/>
        <w:ind w:left="1440"/>
        <w:rPr>
          <w:rFonts w:ascii="Arial" w:hAnsi="Arial" w:cs="Arial"/>
          <w:sz w:val="28"/>
          <w:szCs w:val="28"/>
        </w:rPr>
      </w:pPr>
      <w:r w:rsidRPr="00602B41">
        <w:rPr>
          <w:rFonts w:ascii="Arial" w:hAnsi="Arial" w:cs="Arial"/>
          <w:sz w:val="28"/>
          <w:szCs w:val="28"/>
        </w:rPr>
        <w:t xml:space="preserve">4. The Court may, in accordance with article 12, exercise jurisdiction over a crime of aggression if one or more of the following States have ratified or accepted the aggression amendments, or have accepted the exercise of the jurisdiction of the Court over the crime of aggression in accordance with paragraph 5: </w:t>
      </w:r>
    </w:p>
    <w:p w:rsidR="00472FDB" w:rsidRPr="00602B41" w:rsidRDefault="00472FDB" w:rsidP="001478D9">
      <w:pPr>
        <w:spacing w:after="0"/>
        <w:ind w:left="2160"/>
        <w:rPr>
          <w:rFonts w:ascii="Arial" w:hAnsi="Arial" w:cs="Arial"/>
          <w:sz w:val="28"/>
          <w:szCs w:val="28"/>
        </w:rPr>
      </w:pPr>
      <w:r w:rsidRPr="00602B41">
        <w:rPr>
          <w:rFonts w:ascii="Arial" w:hAnsi="Arial" w:cs="Arial"/>
          <w:sz w:val="28"/>
          <w:szCs w:val="28"/>
        </w:rPr>
        <w:t xml:space="preserve">(a) The State on the territory of which the conduct in question occurred or, if the crime was committed on board a vessel or aircraft, the State of registration of that vessel or aircraft; </w:t>
      </w:r>
    </w:p>
    <w:p w:rsidR="00A96335" w:rsidRPr="00602B41" w:rsidRDefault="00A96335" w:rsidP="001478D9">
      <w:pPr>
        <w:spacing w:after="0"/>
        <w:ind w:left="2160"/>
        <w:rPr>
          <w:rFonts w:ascii="Arial" w:hAnsi="Arial" w:cs="Arial"/>
          <w:sz w:val="28"/>
          <w:szCs w:val="28"/>
        </w:rPr>
      </w:pPr>
    </w:p>
    <w:p w:rsidR="00472FDB" w:rsidRPr="00602B41" w:rsidRDefault="00472FDB" w:rsidP="001478D9">
      <w:pPr>
        <w:spacing w:after="0"/>
        <w:ind w:left="2160"/>
        <w:rPr>
          <w:rFonts w:ascii="Arial" w:hAnsi="Arial" w:cs="Arial"/>
          <w:sz w:val="28"/>
          <w:szCs w:val="28"/>
        </w:rPr>
      </w:pPr>
      <w:r w:rsidRPr="00602B41">
        <w:rPr>
          <w:rFonts w:ascii="Arial" w:hAnsi="Arial" w:cs="Arial"/>
          <w:sz w:val="28"/>
          <w:szCs w:val="28"/>
        </w:rPr>
        <w:t xml:space="preserve">(b)The State of which the person accused of the crime is a national. </w:t>
      </w:r>
    </w:p>
    <w:p w:rsidR="00472FDB" w:rsidRPr="00602B41" w:rsidRDefault="00472FDB" w:rsidP="001478D9">
      <w:pPr>
        <w:spacing w:after="0"/>
        <w:ind w:left="1440"/>
        <w:rPr>
          <w:rFonts w:ascii="Arial" w:hAnsi="Arial" w:cs="Arial"/>
          <w:sz w:val="28"/>
          <w:szCs w:val="28"/>
        </w:rPr>
      </w:pPr>
    </w:p>
    <w:p w:rsidR="007B242B" w:rsidRPr="00602B41" w:rsidRDefault="00472FDB" w:rsidP="001478D9">
      <w:pPr>
        <w:spacing w:after="0"/>
        <w:ind w:left="1440"/>
        <w:rPr>
          <w:rFonts w:ascii="Arial" w:hAnsi="Arial" w:cs="Arial"/>
          <w:sz w:val="28"/>
          <w:szCs w:val="28"/>
          <w:shd w:val="clear" w:color="auto" w:fill="FFFFFF"/>
        </w:rPr>
      </w:pPr>
      <w:r w:rsidRPr="00602B41">
        <w:rPr>
          <w:rFonts w:ascii="Arial" w:hAnsi="Arial" w:cs="Arial"/>
          <w:sz w:val="28"/>
          <w:szCs w:val="28"/>
        </w:rPr>
        <w:t>5. If the acceptance of a State that has not ratified or accepted the aggression amendments, or that is not a Party to this Statute, is required under paragraph 4, that State may, by declaration lodged with the Registrar, accept the exercise of jurisdiction by the Court over the crime of aggression in accordance with article 12, paragraph 3.</w:t>
      </w:r>
    </w:p>
    <w:p w:rsidR="00527473" w:rsidRPr="00602B41" w:rsidRDefault="00527473" w:rsidP="007B242B">
      <w:pPr>
        <w:spacing w:after="0"/>
        <w:rPr>
          <w:rStyle w:val="im"/>
          <w:rFonts w:ascii="Arial" w:hAnsi="Arial" w:cs="Arial"/>
          <w:sz w:val="28"/>
          <w:szCs w:val="28"/>
          <w:shd w:val="clear" w:color="auto" w:fill="FFFFFF"/>
        </w:rPr>
      </w:pPr>
    </w:p>
    <w:p w:rsidR="00894178" w:rsidRPr="00602B41" w:rsidRDefault="00894178" w:rsidP="007B242B">
      <w:pPr>
        <w:spacing w:after="0"/>
        <w:rPr>
          <w:rStyle w:val="im"/>
          <w:rFonts w:ascii="Arial" w:hAnsi="Arial" w:cs="Arial"/>
          <w:sz w:val="28"/>
          <w:szCs w:val="28"/>
          <w:shd w:val="clear" w:color="auto" w:fill="FFFFFF"/>
        </w:rPr>
      </w:pPr>
      <w:r w:rsidRPr="00602B41">
        <w:rPr>
          <w:rStyle w:val="im"/>
          <w:rFonts w:ascii="Arial" w:hAnsi="Arial" w:cs="Arial"/>
          <w:sz w:val="28"/>
          <w:szCs w:val="28"/>
          <w:shd w:val="clear" w:color="auto" w:fill="FFFFFF"/>
        </w:rPr>
        <w:t xml:space="preserve">The first paragraph is basically a quote of Rome Statute article 12(2); the second paragraph is </w:t>
      </w:r>
      <w:r w:rsidR="00EE7CCC" w:rsidRPr="00602B41">
        <w:rPr>
          <w:rStyle w:val="im"/>
          <w:rFonts w:ascii="Arial" w:hAnsi="Arial" w:cs="Arial"/>
          <w:sz w:val="28"/>
          <w:szCs w:val="28"/>
          <w:shd w:val="clear" w:color="auto" w:fill="FFFFFF"/>
        </w:rPr>
        <w:t xml:space="preserve">largely </w:t>
      </w:r>
      <w:r w:rsidRPr="00602B41">
        <w:rPr>
          <w:rStyle w:val="im"/>
          <w:rFonts w:ascii="Arial" w:hAnsi="Arial" w:cs="Arial"/>
          <w:sz w:val="28"/>
          <w:szCs w:val="28"/>
          <w:shd w:val="clear" w:color="auto" w:fill="FFFFFF"/>
        </w:rPr>
        <w:t>a</w:t>
      </w:r>
      <w:r w:rsidR="007579C9" w:rsidRPr="00602B41">
        <w:rPr>
          <w:rStyle w:val="im"/>
          <w:rFonts w:ascii="Arial" w:hAnsi="Arial" w:cs="Arial"/>
          <w:sz w:val="28"/>
          <w:szCs w:val="28"/>
          <w:shd w:val="clear" w:color="auto" w:fill="FFFFFF"/>
        </w:rPr>
        <w:t xml:space="preserve"> quote </w:t>
      </w:r>
      <w:r w:rsidRPr="00602B41">
        <w:rPr>
          <w:rStyle w:val="im"/>
          <w:rFonts w:ascii="Arial" w:hAnsi="Arial" w:cs="Arial"/>
          <w:sz w:val="28"/>
          <w:szCs w:val="28"/>
          <w:shd w:val="clear" w:color="auto" w:fill="FFFFFF"/>
        </w:rPr>
        <w:t xml:space="preserve">of </w:t>
      </w:r>
      <w:r w:rsidR="00DF0FC9" w:rsidRPr="00602B41">
        <w:rPr>
          <w:rStyle w:val="im"/>
          <w:rFonts w:ascii="Arial" w:hAnsi="Arial" w:cs="Arial"/>
          <w:sz w:val="28"/>
          <w:szCs w:val="28"/>
          <w:shd w:val="clear" w:color="auto" w:fill="FFFFFF"/>
        </w:rPr>
        <w:t xml:space="preserve">Rome Statute </w:t>
      </w:r>
      <w:r w:rsidRPr="00602B41">
        <w:rPr>
          <w:rStyle w:val="im"/>
          <w:rFonts w:ascii="Arial" w:hAnsi="Arial" w:cs="Arial"/>
          <w:sz w:val="28"/>
          <w:szCs w:val="28"/>
          <w:shd w:val="clear" w:color="auto" w:fill="FFFFFF"/>
        </w:rPr>
        <w:t>article 12(3)</w:t>
      </w:r>
      <w:r w:rsidR="007579C9" w:rsidRPr="00602B41">
        <w:rPr>
          <w:rStyle w:val="im"/>
          <w:rFonts w:ascii="Arial" w:hAnsi="Arial" w:cs="Arial"/>
          <w:sz w:val="28"/>
          <w:szCs w:val="28"/>
          <w:shd w:val="clear" w:color="auto" w:fill="FFFFFF"/>
        </w:rPr>
        <w:t xml:space="preserve">. Insertion of this language </w:t>
      </w:r>
      <w:r w:rsidR="00EA700F" w:rsidRPr="00602B41">
        <w:rPr>
          <w:rStyle w:val="im"/>
          <w:rFonts w:ascii="Arial" w:hAnsi="Arial" w:cs="Arial"/>
          <w:sz w:val="28"/>
          <w:szCs w:val="28"/>
          <w:shd w:val="clear" w:color="auto" w:fill="FFFFFF"/>
        </w:rPr>
        <w:t>would restore the general jurisdictional regime</w:t>
      </w:r>
      <w:r w:rsidR="00A546B2" w:rsidRPr="00602B41">
        <w:rPr>
          <w:rStyle w:val="im"/>
          <w:rFonts w:ascii="Arial" w:hAnsi="Arial" w:cs="Arial"/>
          <w:sz w:val="28"/>
          <w:szCs w:val="28"/>
          <w:shd w:val="clear" w:color="auto" w:fill="FFFFFF"/>
        </w:rPr>
        <w:t xml:space="preserve"> under the Rome Statute</w:t>
      </w:r>
      <w:r w:rsidRPr="00602B41">
        <w:rPr>
          <w:rStyle w:val="im"/>
          <w:rFonts w:ascii="Arial" w:hAnsi="Arial" w:cs="Arial"/>
          <w:sz w:val="28"/>
          <w:szCs w:val="28"/>
          <w:shd w:val="clear" w:color="auto" w:fill="FFFFFF"/>
        </w:rPr>
        <w:t>.</w:t>
      </w:r>
      <w:r w:rsidR="00C35C09" w:rsidRPr="00602B41">
        <w:rPr>
          <w:rStyle w:val="FootnoteReference"/>
          <w:rFonts w:ascii="Arial" w:hAnsi="Arial" w:cs="Arial"/>
          <w:sz w:val="28"/>
          <w:szCs w:val="28"/>
          <w:shd w:val="clear" w:color="auto" w:fill="FFFFFF"/>
        </w:rPr>
        <w:footnoteReference w:id="1"/>
      </w:r>
    </w:p>
    <w:p w:rsidR="00894178" w:rsidRPr="00602B41" w:rsidRDefault="00894178" w:rsidP="007B242B">
      <w:pPr>
        <w:spacing w:after="0"/>
        <w:rPr>
          <w:rStyle w:val="im"/>
          <w:rFonts w:ascii="Arial" w:hAnsi="Arial" w:cs="Arial"/>
          <w:sz w:val="28"/>
          <w:szCs w:val="28"/>
          <w:shd w:val="clear" w:color="auto" w:fill="FFFFFF"/>
        </w:rPr>
      </w:pPr>
    </w:p>
    <w:p w:rsidR="005D22C6" w:rsidRPr="005D22C6" w:rsidRDefault="005D22C6" w:rsidP="002F7484">
      <w:pPr>
        <w:spacing w:after="0"/>
        <w:rPr>
          <w:rStyle w:val="im"/>
          <w:rFonts w:ascii="Arial" w:hAnsi="Arial" w:cs="Arial"/>
          <w:sz w:val="28"/>
          <w:szCs w:val="28"/>
          <w:u w:val="single"/>
          <w:shd w:val="clear" w:color="auto" w:fill="FFFFFF"/>
        </w:rPr>
      </w:pPr>
      <w:r w:rsidRPr="005D22C6">
        <w:rPr>
          <w:rStyle w:val="im"/>
          <w:rFonts w:ascii="Arial" w:hAnsi="Arial" w:cs="Arial"/>
          <w:sz w:val="28"/>
          <w:szCs w:val="28"/>
          <w:u w:val="single"/>
          <w:shd w:val="clear" w:color="auto" w:fill="FFFFFF"/>
        </w:rPr>
        <w:t>Replication of the language of article 12</w:t>
      </w:r>
    </w:p>
    <w:p w:rsidR="008C1323" w:rsidRPr="00602B41" w:rsidRDefault="0085546B" w:rsidP="002F7484">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W</w:t>
      </w:r>
      <w:r w:rsidR="008C1323" w:rsidRPr="00602B41">
        <w:rPr>
          <w:rStyle w:val="im"/>
          <w:rFonts w:ascii="Arial" w:hAnsi="Arial" w:cs="Arial"/>
          <w:sz w:val="28"/>
          <w:szCs w:val="28"/>
          <w:shd w:val="clear" w:color="auto" w:fill="FFFFFF"/>
        </w:rPr>
        <w:t xml:space="preserve">hy should one </w:t>
      </w:r>
      <w:r w:rsidR="00DF0FC9" w:rsidRPr="00602B41">
        <w:rPr>
          <w:rStyle w:val="im"/>
          <w:rFonts w:ascii="Arial" w:hAnsi="Arial" w:cs="Arial"/>
          <w:sz w:val="28"/>
          <w:szCs w:val="28"/>
          <w:shd w:val="clear" w:color="auto" w:fill="FFFFFF"/>
        </w:rPr>
        <w:t xml:space="preserve">replicate the language of </w:t>
      </w:r>
      <w:r w:rsidR="008C1323" w:rsidRPr="00602B41">
        <w:rPr>
          <w:rStyle w:val="im"/>
          <w:rFonts w:ascii="Arial" w:hAnsi="Arial" w:cs="Arial"/>
          <w:sz w:val="28"/>
          <w:szCs w:val="28"/>
          <w:shd w:val="clear" w:color="auto" w:fill="FFFFFF"/>
        </w:rPr>
        <w:t xml:space="preserve">article 12 </w:t>
      </w:r>
      <w:r w:rsidR="00DF0FC9" w:rsidRPr="00602B41">
        <w:rPr>
          <w:rStyle w:val="im"/>
          <w:rFonts w:ascii="Arial" w:hAnsi="Arial" w:cs="Arial"/>
          <w:sz w:val="28"/>
          <w:szCs w:val="28"/>
          <w:shd w:val="clear" w:color="auto" w:fill="FFFFFF"/>
        </w:rPr>
        <w:t xml:space="preserve">in this way rather than </w:t>
      </w:r>
      <w:r w:rsidR="004A04FC" w:rsidRPr="00602B41">
        <w:rPr>
          <w:rStyle w:val="im"/>
          <w:rFonts w:ascii="Arial" w:hAnsi="Arial" w:cs="Arial"/>
          <w:sz w:val="28"/>
          <w:szCs w:val="28"/>
          <w:shd w:val="clear" w:color="auto" w:fill="FFFFFF"/>
        </w:rPr>
        <w:t xml:space="preserve">having </w:t>
      </w:r>
      <w:r w:rsidR="00DF0FC9" w:rsidRPr="00602B41">
        <w:rPr>
          <w:rStyle w:val="im"/>
          <w:rFonts w:ascii="Arial" w:hAnsi="Arial" w:cs="Arial"/>
          <w:sz w:val="28"/>
          <w:szCs w:val="28"/>
          <w:shd w:val="clear" w:color="auto" w:fill="FFFFFF"/>
        </w:rPr>
        <w:t xml:space="preserve">a </w:t>
      </w:r>
      <w:r w:rsidR="00EA700F" w:rsidRPr="00602B41">
        <w:rPr>
          <w:rStyle w:val="im"/>
          <w:rFonts w:ascii="Arial" w:hAnsi="Arial" w:cs="Arial"/>
          <w:sz w:val="28"/>
          <w:szCs w:val="28"/>
          <w:shd w:val="clear" w:color="auto" w:fill="FFFFFF"/>
        </w:rPr>
        <w:t>simple reference to article 12</w:t>
      </w:r>
      <w:r w:rsidR="008C1323" w:rsidRPr="00602B41">
        <w:rPr>
          <w:rStyle w:val="im"/>
          <w:rFonts w:ascii="Arial" w:hAnsi="Arial" w:cs="Arial"/>
          <w:sz w:val="28"/>
          <w:szCs w:val="28"/>
          <w:shd w:val="clear" w:color="auto" w:fill="FFFFFF"/>
        </w:rPr>
        <w:t>? I do</w:t>
      </w:r>
      <w:r w:rsidR="007579C9" w:rsidRPr="00602B41">
        <w:rPr>
          <w:rStyle w:val="im"/>
          <w:rFonts w:ascii="Arial" w:hAnsi="Arial" w:cs="Arial"/>
          <w:sz w:val="28"/>
          <w:szCs w:val="28"/>
          <w:shd w:val="clear" w:color="auto" w:fill="FFFFFF"/>
        </w:rPr>
        <w:t xml:space="preserve"> not </w:t>
      </w:r>
      <w:r w:rsidR="008C1323" w:rsidRPr="00602B41">
        <w:rPr>
          <w:rStyle w:val="im"/>
          <w:rFonts w:ascii="Arial" w:hAnsi="Arial" w:cs="Arial"/>
          <w:sz w:val="28"/>
          <w:szCs w:val="28"/>
          <w:shd w:val="clear" w:color="auto" w:fill="FFFFFF"/>
        </w:rPr>
        <w:t xml:space="preserve">want to get too technical, except to say that there is some ambiguity in the Rome </w:t>
      </w:r>
      <w:r w:rsidR="00134803" w:rsidRPr="00602B41">
        <w:rPr>
          <w:rStyle w:val="im"/>
          <w:rFonts w:ascii="Arial" w:hAnsi="Arial" w:cs="Arial"/>
          <w:sz w:val="28"/>
          <w:szCs w:val="28"/>
          <w:shd w:val="clear" w:color="auto" w:fill="FFFFFF"/>
        </w:rPr>
        <w:t>S</w:t>
      </w:r>
      <w:r w:rsidR="008C1323" w:rsidRPr="00602B41">
        <w:rPr>
          <w:rStyle w:val="im"/>
          <w:rFonts w:ascii="Arial" w:hAnsi="Arial" w:cs="Arial"/>
          <w:sz w:val="28"/>
          <w:szCs w:val="28"/>
          <w:shd w:val="clear" w:color="auto" w:fill="FFFFFF"/>
        </w:rPr>
        <w:t xml:space="preserve">tatute and if </w:t>
      </w:r>
      <w:r w:rsidR="00134803" w:rsidRPr="00602B41">
        <w:rPr>
          <w:rStyle w:val="im"/>
          <w:rFonts w:ascii="Arial" w:hAnsi="Arial" w:cs="Arial"/>
          <w:sz w:val="28"/>
          <w:szCs w:val="28"/>
          <w:shd w:val="clear" w:color="auto" w:fill="FFFFFF"/>
        </w:rPr>
        <w:t>S</w:t>
      </w:r>
      <w:r w:rsidR="008C1323" w:rsidRPr="00602B41">
        <w:rPr>
          <w:rStyle w:val="im"/>
          <w:rFonts w:ascii="Arial" w:hAnsi="Arial" w:cs="Arial"/>
          <w:sz w:val="28"/>
          <w:szCs w:val="28"/>
          <w:shd w:val="clear" w:color="auto" w:fill="FFFFFF"/>
        </w:rPr>
        <w:t xml:space="preserve">tates </w:t>
      </w:r>
      <w:r w:rsidR="00134803" w:rsidRPr="00602B41">
        <w:rPr>
          <w:rStyle w:val="im"/>
          <w:rFonts w:ascii="Arial" w:hAnsi="Arial" w:cs="Arial"/>
          <w:sz w:val="28"/>
          <w:szCs w:val="28"/>
          <w:shd w:val="clear" w:color="auto" w:fill="FFFFFF"/>
        </w:rPr>
        <w:t>P</w:t>
      </w:r>
      <w:r w:rsidR="008C1323" w:rsidRPr="00602B41">
        <w:rPr>
          <w:rStyle w:val="im"/>
          <w:rFonts w:ascii="Arial" w:hAnsi="Arial" w:cs="Arial"/>
          <w:sz w:val="28"/>
          <w:szCs w:val="28"/>
          <w:shd w:val="clear" w:color="auto" w:fill="FFFFFF"/>
        </w:rPr>
        <w:t xml:space="preserve">arties are to restore the crime of aggression to the general jurisdictional regime of the Rome </w:t>
      </w:r>
      <w:r w:rsidR="00134803" w:rsidRPr="00602B41">
        <w:rPr>
          <w:rStyle w:val="im"/>
          <w:rFonts w:ascii="Arial" w:hAnsi="Arial" w:cs="Arial"/>
          <w:sz w:val="28"/>
          <w:szCs w:val="28"/>
          <w:shd w:val="clear" w:color="auto" w:fill="FFFFFF"/>
        </w:rPr>
        <w:t>S</w:t>
      </w:r>
      <w:r w:rsidR="008C1323" w:rsidRPr="00602B41">
        <w:rPr>
          <w:rStyle w:val="im"/>
          <w:rFonts w:ascii="Arial" w:hAnsi="Arial" w:cs="Arial"/>
          <w:sz w:val="28"/>
          <w:szCs w:val="28"/>
          <w:shd w:val="clear" w:color="auto" w:fill="FFFFFF"/>
        </w:rPr>
        <w:t>tatute, you would want to overcome the ambiguity.</w:t>
      </w:r>
      <w:r w:rsidR="008C1323" w:rsidRPr="00602B41">
        <w:rPr>
          <w:rFonts w:ascii="Arial" w:hAnsi="Arial" w:cs="Arial"/>
          <w:sz w:val="28"/>
          <w:szCs w:val="28"/>
          <w:shd w:val="clear" w:color="auto" w:fill="FFFFFF"/>
        </w:rPr>
        <w:br/>
      </w:r>
      <w:r w:rsidR="008C1323" w:rsidRPr="00602B41">
        <w:rPr>
          <w:rFonts w:ascii="Arial" w:hAnsi="Arial" w:cs="Arial"/>
          <w:sz w:val="28"/>
          <w:szCs w:val="28"/>
          <w:shd w:val="clear" w:color="auto" w:fill="FFFFFF"/>
        </w:rPr>
        <w:br/>
        <w:t xml:space="preserve">The amendment in Kampala </w:t>
      </w:r>
      <w:r w:rsidR="004A04FC" w:rsidRPr="00602B41">
        <w:rPr>
          <w:rFonts w:ascii="Arial" w:hAnsi="Arial" w:cs="Arial"/>
          <w:sz w:val="28"/>
          <w:szCs w:val="28"/>
          <w:shd w:val="clear" w:color="auto" w:fill="FFFFFF"/>
        </w:rPr>
        <w:t xml:space="preserve">entered into force </w:t>
      </w:r>
      <w:r w:rsidR="008C1323" w:rsidRPr="00602B41">
        <w:rPr>
          <w:rFonts w:ascii="Arial" w:hAnsi="Arial" w:cs="Arial"/>
          <w:sz w:val="28"/>
          <w:szCs w:val="28"/>
          <w:shd w:val="clear" w:color="auto" w:fill="FFFFFF"/>
        </w:rPr>
        <w:t>under the first sentence of article 121</w:t>
      </w:r>
      <w:r w:rsidR="00EF08E3" w:rsidRPr="00602B41">
        <w:rPr>
          <w:rFonts w:ascii="Arial" w:hAnsi="Arial" w:cs="Arial"/>
          <w:sz w:val="28"/>
          <w:szCs w:val="28"/>
          <w:shd w:val="clear" w:color="auto" w:fill="FFFFFF"/>
        </w:rPr>
        <w:t>(5)</w:t>
      </w:r>
      <w:r w:rsidR="008C1323" w:rsidRPr="00602B41">
        <w:rPr>
          <w:rFonts w:ascii="Arial" w:hAnsi="Arial" w:cs="Arial"/>
          <w:sz w:val="28"/>
          <w:szCs w:val="28"/>
          <w:shd w:val="clear" w:color="auto" w:fill="FFFFFF"/>
        </w:rPr>
        <w:t xml:space="preserve"> but the second sentence of article 121</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basically suggests that </w:t>
      </w:r>
      <w:r w:rsidR="007579C9"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tate</w:t>
      </w:r>
      <w:r w:rsidR="007579C9"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 </w:t>
      </w:r>
      <w:r w:rsidR="007579C9"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arties are</w:t>
      </w:r>
      <w:r w:rsidR="00EB6F6E" w:rsidRPr="00602B41">
        <w:rPr>
          <w:rFonts w:ascii="Arial" w:hAnsi="Arial" w:cs="Arial"/>
          <w:sz w:val="28"/>
          <w:szCs w:val="28"/>
          <w:shd w:val="clear" w:color="auto" w:fill="FFFFFF"/>
        </w:rPr>
        <w:t xml:space="preserve"> not </w:t>
      </w:r>
      <w:r w:rsidR="008C1323" w:rsidRPr="00602B41">
        <w:rPr>
          <w:rFonts w:ascii="Arial" w:hAnsi="Arial" w:cs="Arial"/>
          <w:sz w:val="28"/>
          <w:szCs w:val="28"/>
          <w:shd w:val="clear" w:color="auto" w:fill="FFFFFF"/>
        </w:rPr>
        <w:t>free to design a different jurisdictional regime for the crime of aggression. Remember that article 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2</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of the Rome </w:t>
      </w:r>
      <w:r w:rsidR="00EB6F6E"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tatute said that</w:t>
      </w:r>
      <w:r w:rsidR="00EB6F6E" w:rsidRPr="00602B41">
        <w:rPr>
          <w:rFonts w:ascii="Arial" w:hAnsi="Arial" w:cs="Arial"/>
          <w:sz w:val="28"/>
          <w:szCs w:val="28"/>
          <w:shd w:val="clear" w:color="auto" w:fill="FFFFFF"/>
        </w:rPr>
        <w:t xml:space="preserve"> S</w:t>
      </w:r>
      <w:r w:rsidR="008C1323" w:rsidRPr="00602B41">
        <w:rPr>
          <w:rFonts w:ascii="Arial" w:hAnsi="Arial" w:cs="Arial"/>
          <w:sz w:val="28"/>
          <w:szCs w:val="28"/>
          <w:shd w:val="clear" w:color="auto" w:fill="FFFFFF"/>
        </w:rPr>
        <w:t xml:space="preserve">tate </w:t>
      </w:r>
      <w:r w:rsidR="00EB6F6E"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 xml:space="preserve">arties </w:t>
      </w:r>
      <w:r w:rsidR="008C1323" w:rsidRPr="00602B41">
        <w:rPr>
          <w:rFonts w:ascii="Arial" w:hAnsi="Arial" w:cs="Arial"/>
          <w:i/>
          <w:sz w:val="28"/>
          <w:szCs w:val="28"/>
          <w:shd w:val="clear" w:color="auto" w:fill="FFFFFF"/>
        </w:rPr>
        <w:t>were free</w:t>
      </w:r>
      <w:r w:rsidR="00AA123F">
        <w:rPr>
          <w:rFonts w:ascii="Arial" w:hAnsi="Arial" w:cs="Arial"/>
          <w:sz w:val="28"/>
          <w:szCs w:val="28"/>
          <w:shd w:val="clear" w:color="auto" w:fill="FFFFFF"/>
        </w:rPr>
        <w:t xml:space="preserve"> to set forth conditions for the exercise of</w:t>
      </w:r>
      <w:r w:rsidR="008C1323" w:rsidRPr="00602B41">
        <w:rPr>
          <w:rFonts w:ascii="Arial" w:hAnsi="Arial" w:cs="Arial"/>
          <w:sz w:val="28"/>
          <w:szCs w:val="28"/>
          <w:shd w:val="clear" w:color="auto" w:fill="FFFFFF"/>
        </w:rPr>
        <w:t xml:space="preserve"> jurisdiction</w:t>
      </w:r>
      <w:r w:rsidR="00C04736" w:rsidRPr="00602B41">
        <w:rPr>
          <w:rFonts w:ascii="Arial" w:hAnsi="Arial" w:cs="Arial"/>
          <w:sz w:val="28"/>
          <w:szCs w:val="28"/>
          <w:shd w:val="clear" w:color="auto" w:fill="FFFFFF"/>
        </w:rPr>
        <w:t xml:space="preserve"> </w:t>
      </w:r>
      <w:r w:rsidR="00AA123F">
        <w:rPr>
          <w:rFonts w:ascii="Arial" w:hAnsi="Arial" w:cs="Arial"/>
          <w:sz w:val="28"/>
          <w:szCs w:val="28"/>
          <w:shd w:val="clear" w:color="auto" w:fill="FFFFFF"/>
        </w:rPr>
        <w:t xml:space="preserve">over </w:t>
      </w:r>
      <w:r w:rsidR="00EB6F6E" w:rsidRPr="00602B41">
        <w:rPr>
          <w:rFonts w:ascii="Arial" w:hAnsi="Arial" w:cs="Arial"/>
          <w:sz w:val="28"/>
          <w:szCs w:val="28"/>
          <w:shd w:val="clear" w:color="auto" w:fill="FFFFFF"/>
        </w:rPr>
        <w:t>the crime of aggression.</w:t>
      </w:r>
      <w:r w:rsidR="002F7484">
        <w:rPr>
          <w:rFonts w:ascii="Arial" w:hAnsi="Arial" w:cs="Arial"/>
          <w:sz w:val="28"/>
          <w:szCs w:val="28"/>
          <w:shd w:val="clear" w:color="auto" w:fill="FFFFFF"/>
        </w:rPr>
        <w:t xml:space="preserve"> </w:t>
      </w:r>
      <w:r w:rsidR="00C04736" w:rsidRPr="00602B41">
        <w:rPr>
          <w:rFonts w:ascii="Arial" w:hAnsi="Arial" w:cs="Arial"/>
          <w:sz w:val="28"/>
          <w:szCs w:val="28"/>
          <w:shd w:val="clear" w:color="auto" w:fill="FFFFFF"/>
        </w:rPr>
        <w:t>It</w:t>
      </w:r>
      <w:r w:rsidR="008C1323" w:rsidRPr="00602B41">
        <w:rPr>
          <w:rFonts w:ascii="Arial" w:hAnsi="Arial" w:cs="Arial"/>
          <w:sz w:val="28"/>
          <w:szCs w:val="28"/>
          <w:shd w:val="clear" w:color="auto" w:fill="FFFFFF"/>
        </w:rPr>
        <w:t xml:space="preserve"> is for the purpose of being clear that one is overcoming the second sentence of article 121</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that states would want to spell out the text of </w:t>
      </w:r>
      <w:r w:rsidR="004A04FC" w:rsidRPr="00602B41">
        <w:rPr>
          <w:rFonts w:ascii="Arial" w:hAnsi="Arial" w:cs="Arial"/>
          <w:sz w:val="28"/>
          <w:szCs w:val="28"/>
          <w:shd w:val="clear" w:color="auto" w:fill="FFFFFF"/>
        </w:rPr>
        <w:t xml:space="preserve">article 12 in </w:t>
      </w:r>
      <w:r w:rsidR="008C1323" w:rsidRPr="00602B41">
        <w:rPr>
          <w:rFonts w:ascii="Arial" w:hAnsi="Arial" w:cs="Arial"/>
          <w:sz w:val="28"/>
          <w:szCs w:val="28"/>
          <w:shd w:val="clear" w:color="auto" w:fill="FFFFFF"/>
        </w:rPr>
        <w:t>the amendment; otherwise there will be ambiguity on th</w:t>
      </w:r>
      <w:r w:rsidR="00185165" w:rsidRPr="00602B41">
        <w:rPr>
          <w:rFonts w:ascii="Arial" w:hAnsi="Arial" w:cs="Arial"/>
          <w:sz w:val="28"/>
          <w:szCs w:val="28"/>
          <w:shd w:val="clear" w:color="auto" w:fill="FFFFFF"/>
        </w:rPr>
        <w:t xml:space="preserve">e interaction of the </w:t>
      </w:r>
      <w:r w:rsidR="004A04FC" w:rsidRPr="00602B41">
        <w:rPr>
          <w:rFonts w:ascii="Arial" w:hAnsi="Arial" w:cs="Arial"/>
          <w:sz w:val="28"/>
          <w:szCs w:val="28"/>
          <w:shd w:val="clear" w:color="auto" w:fill="FFFFFF"/>
        </w:rPr>
        <w:t xml:space="preserve">harmonization </w:t>
      </w:r>
      <w:r w:rsidR="00185165" w:rsidRPr="00602B41">
        <w:rPr>
          <w:rFonts w:ascii="Arial" w:hAnsi="Arial" w:cs="Arial"/>
          <w:sz w:val="28"/>
          <w:szCs w:val="28"/>
          <w:shd w:val="clear" w:color="auto" w:fill="FFFFFF"/>
        </w:rPr>
        <w:t>amendment and the 2</w:t>
      </w:r>
      <w:r w:rsidR="00185165" w:rsidRPr="00602B41">
        <w:rPr>
          <w:rFonts w:ascii="Arial" w:hAnsi="Arial" w:cs="Arial"/>
          <w:sz w:val="28"/>
          <w:szCs w:val="28"/>
          <w:shd w:val="clear" w:color="auto" w:fill="FFFFFF"/>
          <w:vertAlign w:val="superscript"/>
        </w:rPr>
        <w:t>nd</w:t>
      </w:r>
      <w:r w:rsidR="00185165" w:rsidRPr="00602B41">
        <w:rPr>
          <w:rFonts w:ascii="Arial" w:hAnsi="Arial" w:cs="Arial"/>
          <w:sz w:val="28"/>
          <w:szCs w:val="28"/>
          <w:shd w:val="clear" w:color="auto" w:fill="FFFFFF"/>
        </w:rPr>
        <w:t xml:space="preserve"> sentence</w:t>
      </w:r>
      <w:r w:rsidR="00EF08E3" w:rsidRPr="00602B41">
        <w:rPr>
          <w:rFonts w:ascii="Arial" w:hAnsi="Arial" w:cs="Arial"/>
          <w:sz w:val="28"/>
          <w:szCs w:val="28"/>
          <w:shd w:val="clear" w:color="auto" w:fill="FFFFFF"/>
        </w:rPr>
        <w:t xml:space="preserve"> of article 121(</w:t>
      </w:r>
      <w:r w:rsidR="00EB6F6E"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185165" w:rsidRPr="00602B41">
        <w:rPr>
          <w:rFonts w:ascii="Arial" w:hAnsi="Arial" w:cs="Arial"/>
          <w:sz w:val="28"/>
          <w:szCs w:val="28"/>
          <w:shd w:val="clear" w:color="auto" w:fill="FFFFFF"/>
        </w:rPr>
        <w:t xml:space="preserve">. </w:t>
      </w:r>
      <w:r w:rsidR="008C1323" w:rsidRPr="00602B41">
        <w:rPr>
          <w:rFonts w:ascii="Arial" w:hAnsi="Arial" w:cs="Arial"/>
          <w:sz w:val="28"/>
          <w:szCs w:val="28"/>
        </w:rPr>
        <w:br/>
      </w:r>
      <w:r w:rsidR="008C1323" w:rsidRPr="00602B41">
        <w:rPr>
          <w:rFonts w:ascii="Arial" w:hAnsi="Arial" w:cs="Arial"/>
          <w:sz w:val="28"/>
          <w:szCs w:val="28"/>
        </w:rPr>
        <w:br/>
      </w:r>
      <w:r w:rsidR="008C1323" w:rsidRPr="00602B41">
        <w:rPr>
          <w:rFonts w:ascii="Arial" w:hAnsi="Arial" w:cs="Arial"/>
          <w:sz w:val="28"/>
          <w:szCs w:val="28"/>
          <w:shd w:val="clear" w:color="auto" w:fill="FFFFFF"/>
        </w:rPr>
        <w:t xml:space="preserve">If </w:t>
      </w:r>
      <w:r w:rsidR="00C04736" w:rsidRPr="00602B41">
        <w:rPr>
          <w:rFonts w:ascii="Arial" w:hAnsi="Arial" w:cs="Arial"/>
          <w:sz w:val="28"/>
          <w:szCs w:val="28"/>
          <w:shd w:val="clear" w:color="auto" w:fill="FFFFFF"/>
        </w:rPr>
        <w:t xml:space="preserve">the text of the </w:t>
      </w:r>
      <w:r w:rsidR="004A04FC" w:rsidRPr="00602B41">
        <w:rPr>
          <w:rFonts w:ascii="Arial" w:hAnsi="Arial" w:cs="Arial"/>
          <w:sz w:val="28"/>
          <w:szCs w:val="28"/>
          <w:shd w:val="clear" w:color="auto" w:fill="FFFFFF"/>
        </w:rPr>
        <w:t xml:space="preserve">harmonization </w:t>
      </w:r>
      <w:r w:rsidR="00C04736" w:rsidRPr="00602B41">
        <w:rPr>
          <w:rFonts w:ascii="Arial" w:hAnsi="Arial" w:cs="Arial"/>
          <w:sz w:val="28"/>
          <w:szCs w:val="28"/>
          <w:shd w:val="clear" w:color="auto" w:fill="FFFFFF"/>
        </w:rPr>
        <w:t xml:space="preserve">amendment </w:t>
      </w:r>
      <w:r w:rsidR="008C1323" w:rsidRPr="00602B41">
        <w:rPr>
          <w:rFonts w:ascii="Arial" w:hAnsi="Arial" w:cs="Arial"/>
          <w:sz w:val="28"/>
          <w:szCs w:val="28"/>
          <w:shd w:val="clear" w:color="auto" w:fill="FFFFFF"/>
        </w:rPr>
        <w:t>spells out</w:t>
      </w:r>
      <w:r w:rsidR="00185165" w:rsidRPr="00602B41">
        <w:rPr>
          <w:rFonts w:ascii="Arial" w:hAnsi="Arial" w:cs="Arial"/>
          <w:sz w:val="28"/>
          <w:szCs w:val="28"/>
          <w:shd w:val="clear" w:color="auto" w:fill="FFFFFF"/>
        </w:rPr>
        <w:t xml:space="preserve"> </w:t>
      </w:r>
      <w:r w:rsidR="004A04FC" w:rsidRPr="00602B41">
        <w:rPr>
          <w:rFonts w:ascii="Arial" w:hAnsi="Arial" w:cs="Arial"/>
          <w:sz w:val="28"/>
          <w:szCs w:val="28"/>
          <w:shd w:val="clear" w:color="auto" w:fill="FFFFFF"/>
        </w:rPr>
        <w:t xml:space="preserve">how </w:t>
      </w:r>
      <w:r w:rsidR="00EB6F6E" w:rsidRPr="00602B41">
        <w:rPr>
          <w:rFonts w:ascii="Arial" w:hAnsi="Arial" w:cs="Arial"/>
          <w:sz w:val="28"/>
          <w:szCs w:val="28"/>
          <w:shd w:val="clear" w:color="auto" w:fill="FFFFFF"/>
        </w:rPr>
        <w:t>a</w:t>
      </w:r>
      <w:r w:rsidR="00185165" w:rsidRPr="00602B41">
        <w:rPr>
          <w:rFonts w:ascii="Arial" w:hAnsi="Arial" w:cs="Arial"/>
          <w:sz w:val="28"/>
          <w:szCs w:val="28"/>
          <w:shd w:val="clear" w:color="auto" w:fill="FFFFFF"/>
        </w:rPr>
        <w:t>rt</w:t>
      </w:r>
      <w:r w:rsidR="00EB6F6E" w:rsidRPr="00602B41">
        <w:rPr>
          <w:rFonts w:ascii="Arial" w:hAnsi="Arial" w:cs="Arial"/>
          <w:sz w:val="28"/>
          <w:szCs w:val="28"/>
          <w:shd w:val="clear" w:color="auto" w:fill="FFFFFF"/>
        </w:rPr>
        <w:t>icle</w:t>
      </w:r>
      <w:r w:rsidR="00185165" w:rsidRPr="00602B41">
        <w:rPr>
          <w:rFonts w:ascii="Arial" w:hAnsi="Arial" w:cs="Arial"/>
          <w:sz w:val="28"/>
          <w:szCs w:val="28"/>
          <w:shd w:val="clear" w:color="auto" w:fill="FFFFFF"/>
        </w:rPr>
        <w:t xml:space="preserve"> 12 applies</w:t>
      </w:r>
      <w:r w:rsidR="008C1323" w:rsidRPr="00602B41">
        <w:rPr>
          <w:rFonts w:ascii="Arial" w:hAnsi="Arial" w:cs="Arial"/>
          <w:sz w:val="28"/>
          <w:szCs w:val="28"/>
          <w:shd w:val="clear" w:color="auto" w:fill="FFFFFF"/>
        </w:rPr>
        <w:t>, th</w:t>
      </w:r>
      <w:r w:rsidR="00C04736" w:rsidRPr="00602B41">
        <w:rPr>
          <w:rFonts w:ascii="Arial" w:hAnsi="Arial" w:cs="Arial"/>
          <w:sz w:val="28"/>
          <w:szCs w:val="28"/>
          <w:shd w:val="clear" w:color="auto" w:fill="FFFFFF"/>
        </w:rPr>
        <w:t>at</w:t>
      </w:r>
      <w:r w:rsidR="008C1323" w:rsidRPr="00602B41">
        <w:rPr>
          <w:rFonts w:ascii="Arial" w:hAnsi="Arial" w:cs="Arial"/>
          <w:sz w:val="28"/>
          <w:szCs w:val="28"/>
          <w:shd w:val="clear" w:color="auto" w:fill="FFFFFF"/>
        </w:rPr>
        <w:t xml:space="preserve"> would create </w:t>
      </w:r>
      <w:r w:rsidR="008C1323" w:rsidRPr="00602B41">
        <w:rPr>
          <w:rFonts w:ascii="Arial" w:hAnsi="Arial" w:cs="Arial"/>
          <w:i/>
          <w:sz w:val="28"/>
          <w:szCs w:val="28"/>
          <w:shd w:val="clear" w:color="auto" w:fill="FFFFFF"/>
        </w:rPr>
        <w:t>lex specialis</w:t>
      </w:r>
      <w:r w:rsidR="008C1323" w:rsidRPr="00602B41">
        <w:rPr>
          <w:rFonts w:ascii="Arial" w:hAnsi="Arial" w:cs="Arial"/>
          <w:sz w:val="28"/>
          <w:szCs w:val="28"/>
          <w:shd w:val="clear" w:color="auto" w:fill="FFFFFF"/>
        </w:rPr>
        <w:t xml:space="preserve"> that would overcome the general language (</w:t>
      </w:r>
      <w:r w:rsidR="008C1323" w:rsidRPr="00602B41">
        <w:rPr>
          <w:rFonts w:ascii="Arial" w:hAnsi="Arial" w:cs="Arial"/>
          <w:i/>
          <w:sz w:val="28"/>
          <w:szCs w:val="28"/>
          <w:shd w:val="clear" w:color="auto" w:fill="FFFFFF"/>
        </w:rPr>
        <w:t>lex generalis</w:t>
      </w:r>
      <w:r w:rsidR="008C1323" w:rsidRPr="00602B41">
        <w:rPr>
          <w:rFonts w:ascii="Arial" w:hAnsi="Arial" w:cs="Arial"/>
          <w:sz w:val="28"/>
          <w:szCs w:val="28"/>
          <w:shd w:val="clear" w:color="auto" w:fill="FFFFFF"/>
        </w:rPr>
        <w:t>) of article 121</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second sentence. I know the question of jurisdiction will be developed </w:t>
      </w:r>
      <w:r w:rsidR="004A04FC" w:rsidRPr="00602B41">
        <w:rPr>
          <w:rFonts w:ascii="Arial" w:hAnsi="Arial" w:cs="Arial"/>
          <w:sz w:val="28"/>
          <w:szCs w:val="28"/>
          <w:shd w:val="clear" w:color="auto" w:fill="FFFFFF"/>
        </w:rPr>
        <w:t xml:space="preserve">more extensively during </w:t>
      </w:r>
      <w:r w:rsidR="008C1323" w:rsidRPr="00602B41">
        <w:rPr>
          <w:rFonts w:ascii="Arial" w:hAnsi="Arial" w:cs="Arial"/>
          <w:sz w:val="28"/>
          <w:szCs w:val="28"/>
          <w:shd w:val="clear" w:color="auto" w:fill="FFFFFF"/>
        </w:rPr>
        <w:t>the next panel</w:t>
      </w:r>
      <w:r w:rsidR="00EB6F6E" w:rsidRPr="00602B41">
        <w:rPr>
          <w:rFonts w:ascii="Arial" w:hAnsi="Arial" w:cs="Arial"/>
          <w:sz w:val="28"/>
          <w:szCs w:val="28"/>
          <w:shd w:val="clear" w:color="auto" w:fill="FFFFFF"/>
        </w:rPr>
        <w:t>, so I will not address it further</w:t>
      </w:r>
      <w:r w:rsidR="008C1323" w:rsidRPr="00602B41">
        <w:rPr>
          <w:rFonts w:ascii="Arial" w:hAnsi="Arial" w:cs="Arial"/>
          <w:sz w:val="28"/>
          <w:szCs w:val="28"/>
          <w:shd w:val="clear" w:color="auto" w:fill="FFFFFF"/>
        </w:rPr>
        <w:t>.</w:t>
      </w:r>
      <w:r w:rsidR="00EE7CCC" w:rsidRPr="00602B41">
        <w:rPr>
          <w:rStyle w:val="FootnoteReference"/>
          <w:rFonts w:ascii="Arial" w:hAnsi="Arial" w:cs="Arial"/>
          <w:sz w:val="28"/>
          <w:szCs w:val="28"/>
          <w:shd w:val="clear" w:color="auto" w:fill="FFFFFF"/>
        </w:rPr>
        <w:footnoteReference w:id="2"/>
      </w:r>
    </w:p>
    <w:p w:rsidR="00D768BF" w:rsidRDefault="00D768BF" w:rsidP="00185165">
      <w:pPr>
        <w:spacing w:after="0"/>
        <w:rPr>
          <w:rStyle w:val="im"/>
          <w:rFonts w:ascii="Arial" w:hAnsi="Arial" w:cs="Arial"/>
          <w:sz w:val="28"/>
          <w:szCs w:val="28"/>
          <w:u w:val="single"/>
          <w:shd w:val="clear" w:color="auto" w:fill="FFFFFF"/>
        </w:rPr>
      </w:pPr>
    </w:p>
    <w:p w:rsidR="00C523B7" w:rsidRPr="00602B41" w:rsidRDefault="00C523B7" w:rsidP="00185165">
      <w:pPr>
        <w:spacing w:after="0"/>
        <w:rPr>
          <w:rStyle w:val="im"/>
          <w:rFonts w:ascii="Arial" w:hAnsi="Arial" w:cs="Arial"/>
          <w:sz w:val="28"/>
          <w:szCs w:val="28"/>
          <w:u w:val="single"/>
          <w:shd w:val="clear" w:color="auto" w:fill="FFFFFF"/>
        </w:rPr>
      </w:pPr>
      <w:r w:rsidRPr="00602B41">
        <w:rPr>
          <w:rStyle w:val="im"/>
          <w:rFonts w:ascii="Arial" w:hAnsi="Arial" w:cs="Arial"/>
          <w:sz w:val="28"/>
          <w:szCs w:val="28"/>
          <w:u w:val="single"/>
          <w:shd w:val="clear" w:color="auto" w:fill="FFFFFF"/>
        </w:rPr>
        <w:t>Art</w:t>
      </w:r>
      <w:r w:rsidR="00EB6F6E" w:rsidRPr="00602B41">
        <w:rPr>
          <w:rStyle w:val="im"/>
          <w:rFonts w:ascii="Arial" w:hAnsi="Arial" w:cs="Arial"/>
          <w:sz w:val="28"/>
          <w:szCs w:val="28"/>
          <w:u w:val="single"/>
          <w:shd w:val="clear" w:color="auto" w:fill="FFFFFF"/>
        </w:rPr>
        <w:t>icle</w:t>
      </w:r>
      <w:r w:rsidRPr="00602B41">
        <w:rPr>
          <w:rStyle w:val="im"/>
          <w:rFonts w:ascii="Arial" w:hAnsi="Arial" w:cs="Arial"/>
          <w:sz w:val="28"/>
          <w:szCs w:val="28"/>
          <w:u w:val="single"/>
          <w:shd w:val="clear" w:color="auto" w:fill="FFFFFF"/>
        </w:rPr>
        <w:t xml:space="preserve"> 12(3) declarations</w:t>
      </w:r>
    </w:p>
    <w:p w:rsidR="00C523B7" w:rsidRPr="00602B41" w:rsidRDefault="008C1323" w:rsidP="00185165">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 xml:space="preserve">The proposed amendment text would also expressly restore article 12(3) </w:t>
      </w:r>
      <w:r w:rsidR="00C04736" w:rsidRPr="00602B41">
        <w:rPr>
          <w:rStyle w:val="im"/>
          <w:rFonts w:ascii="Arial" w:hAnsi="Arial" w:cs="Arial"/>
          <w:sz w:val="28"/>
          <w:szCs w:val="28"/>
          <w:shd w:val="clear" w:color="auto" w:fill="FFFFFF"/>
        </w:rPr>
        <w:t xml:space="preserve">ad hoc </w:t>
      </w:r>
      <w:r w:rsidRPr="00602B41">
        <w:rPr>
          <w:rStyle w:val="im"/>
          <w:rFonts w:ascii="Arial" w:hAnsi="Arial" w:cs="Arial"/>
          <w:sz w:val="28"/>
          <w:szCs w:val="28"/>
          <w:shd w:val="clear" w:color="auto" w:fill="FFFFFF"/>
        </w:rPr>
        <w:t>declarations.</w:t>
      </w:r>
      <w:r w:rsidR="00D768BF">
        <w:rPr>
          <w:rStyle w:val="im"/>
          <w:rFonts w:ascii="Arial" w:hAnsi="Arial" w:cs="Arial"/>
          <w:sz w:val="28"/>
          <w:szCs w:val="28"/>
          <w:shd w:val="clear" w:color="auto" w:fill="FFFFFF"/>
        </w:rPr>
        <w:t xml:space="preserve"> </w:t>
      </w:r>
      <w:r w:rsidRPr="00602B41">
        <w:rPr>
          <w:rFonts w:ascii="Arial" w:hAnsi="Arial" w:cs="Arial"/>
          <w:sz w:val="28"/>
          <w:szCs w:val="28"/>
          <w:shd w:val="clear" w:color="auto" w:fill="FFFFFF"/>
        </w:rPr>
        <w:t xml:space="preserve">Restoring </w:t>
      </w:r>
      <w:r w:rsidR="00F409D3" w:rsidRPr="00602B41">
        <w:rPr>
          <w:rFonts w:ascii="Arial" w:hAnsi="Arial" w:cs="Arial"/>
          <w:sz w:val="28"/>
          <w:szCs w:val="28"/>
          <w:shd w:val="clear" w:color="auto" w:fill="FFFFFF"/>
        </w:rPr>
        <w:t xml:space="preserve">such </w:t>
      </w:r>
      <w:r w:rsidRPr="00602B41">
        <w:rPr>
          <w:rFonts w:ascii="Arial" w:hAnsi="Arial" w:cs="Arial"/>
          <w:sz w:val="28"/>
          <w:szCs w:val="28"/>
          <w:shd w:val="clear" w:color="auto" w:fill="FFFFFF"/>
        </w:rPr>
        <w:t xml:space="preserve">declarations would </w:t>
      </w:r>
      <w:r w:rsidR="00185165" w:rsidRPr="00602B41">
        <w:rPr>
          <w:rFonts w:ascii="Arial" w:hAnsi="Arial" w:cs="Arial"/>
          <w:sz w:val="28"/>
          <w:szCs w:val="28"/>
          <w:shd w:val="clear" w:color="auto" w:fill="FFFFFF"/>
        </w:rPr>
        <w:t xml:space="preserve">be part of </w:t>
      </w:r>
      <w:r w:rsidRPr="00602B41">
        <w:rPr>
          <w:rFonts w:ascii="Arial" w:hAnsi="Arial" w:cs="Arial"/>
          <w:sz w:val="28"/>
          <w:szCs w:val="28"/>
          <w:shd w:val="clear" w:color="auto" w:fill="FFFFFF"/>
        </w:rPr>
        <w:t>harmonizing</w:t>
      </w:r>
      <w:r w:rsidR="00CE1FF6"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t xml:space="preserve">the crime of aggression’s jurisdiction with that of the other Rome </w:t>
      </w:r>
      <w:r w:rsidR="00185165" w:rsidRPr="00602B41">
        <w:rPr>
          <w:rFonts w:ascii="Arial" w:hAnsi="Arial" w:cs="Arial"/>
          <w:sz w:val="28"/>
          <w:szCs w:val="28"/>
          <w:shd w:val="clear" w:color="auto" w:fill="FFFFFF"/>
        </w:rPr>
        <w:t>S</w:t>
      </w:r>
      <w:r w:rsidRPr="00602B41">
        <w:rPr>
          <w:rFonts w:ascii="Arial" w:hAnsi="Arial" w:cs="Arial"/>
          <w:sz w:val="28"/>
          <w:szCs w:val="28"/>
          <w:shd w:val="clear" w:color="auto" w:fill="FFFFFF"/>
        </w:rPr>
        <w:t>tatute crimes, since article 12(3) declarations are</w:t>
      </w:r>
      <w:r w:rsidR="00185165" w:rsidRPr="00602B41">
        <w:rPr>
          <w:rFonts w:ascii="Arial" w:hAnsi="Arial" w:cs="Arial"/>
          <w:sz w:val="28"/>
          <w:szCs w:val="28"/>
          <w:shd w:val="clear" w:color="auto" w:fill="FFFFFF"/>
        </w:rPr>
        <w:t xml:space="preserve"> presently available to establish jurisdiction vis-à-vis the </w:t>
      </w:r>
      <w:r w:rsidR="00134803" w:rsidRPr="00602B41">
        <w:rPr>
          <w:rFonts w:ascii="Arial" w:hAnsi="Arial" w:cs="Arial"/>
          <w:sz w:val="28"/>
          <w:szCs w:val="28"/>
          <w:shd w:val="clear" w:color="auto" w:fill="FFFFFF"/>
        </w:rPr>
        <w:t>three</w:t>
      </w:r>
      <w:r w:rsidR="00185165" w:rsidRPr="00602B41">
        <w:rPr>
          <w:rFonts w:ascii="Arial" w:hAnsi="Arial" w:cs="Arial"/>
          <w:sz w:val="28"/>
          <w:szCs w:val="28"/>
          <w:shd w:val="clear" w:color="auto" w:fill="FFFFFF"/>
        </w:rPr>
        <w:t xml:space="preserve"> other R</w:t>
      </w:r>
      <w:r w:rsidR="00134803" w:rsidRPr="00602B41">
        <w:rPr>
          <w:rFonts w:ascii="Arial" w:hAnsi="Arial" w:cs="Arial"/>
          <w:sz w:val="28"/>
          <w:szCs w:val="28"/>
          <w:shd w:val="clear" w:color="auto" w:fill="FFFFFF"/>
        </w:rPr>
        <w:t>ome Statute</w:t>
      </w:r>
      <w:r w:rsidR="00185165" w:rsidRPr="00602B41">
        <w:rPr>
          <w:rFonts w:ascii="Arial" w:hAnsi="Arial" w:cs="Arial"/>
          <w:sz w:val="28"/>
          <w:szCs w:val="28"/>
          <w:shd w:val="clear" w:color="auto" w:fill="FFFFFF"/>
        </w:rPr>
        <w:t xml:space="preserve"> crimes.</w:t>
      </w:r>
      <w:r w:rsidR="00185165" w:rsidRPr="00602B41">
        <w:rPr>
          <w:rFonts w:ascii="Arial" w:hAnsi="Arial" w:cs="Arial"/>
          <w:sz w:val="28"/>
          <w:szCs w:val="28"/>
        </w:rPr>
        <w:t xml:space="preserve"> </w:t>
      </w:r>
      <w:r w:rsidRPr="00602B41">
        <w:rPr>
          <w:rFonts w:ascii="Arial" w:hAnsi="Arial" w:cs="Arial"/>
          <w:sz w:val="28"/>
          <w:szCs w:val="28"/>
        </w:rPr>
        <w:br/>
      </w:r>
    </w:p>
    <w:p w:rsidR="00FF3719" w:rsidRPr="00602B41" w:rsidRDefault="00F409D3" w:rsidP="00D058A0">
      <w:pPr>
        <w:spacing w:after="0"/>
        <w:rPr>
          <w:rFonts w:ascii="Arial" w:hAnsi="Arial" w:cs="Arial"/>
          <w:sz w:val="28"/>
          <w:szCs w:val="28"/>
          <w:u w:val="single"/>
          <w:shd w:val="clear" w:color="auto" w:fill="FFFFFF"/>
        </w:rPr>
      </w:pPr>
      <w:r w:rsidRPr="00602B41">
        <w:rPr>
          <w:rFonts w:ascii="Arial" w:hAnsi="Arial" w:cs="Arial"/>
          <w:sz w:val="28"/>
          <w:szCs w:val="28"/>
          <w:shd w:val="clear" w:color="auto" w:fill="FFFFFF"/>
        </w:rPr>
        <w:lastRenderedPageBreak/>
        <w:t xml:space="preserve">During </w:t>
      </w:r>
      <w:r w:rsidR="00D768BF">
        <w:rPr>
          <w:rFonts w:ascii="Arial" w:hAnsi="Arial" w:cs="Arial"/>
          <w:sz w:val="28"/>
          <w:szCs w:val="28"/>
          <w:shd w:val="clear" w:color="auto" w:fill="FFFFFF"/>
        </w:rPr>
        <w:t xml:space="preserve">a </w:t>
      </w:r>
      <w:r w:rsidR="00EB6F6E" w:rsidRPr="00602B41">
        <w:rPr>
          <w:rFonts w:ascii="Arial" w:hAnsi="Arial" w:cs="Arial"/>
          <w:sz w:val="28"/>
          <w:szCs w:val="28"/>
          <w:shd w:val="clear" w:color="auto" w:fill="FFFFFF"/>
        </w:rPr>
        <w:t xml:space="preserve">recent </w:t>
      </w:r>
      <w:r w:rsidR="00D768BF">
        <w:rPr>
          <w:rFonts w:ascii="Arial" w:hAnsi="Arial" w:cs="Arial"/>
          <w:sz w:val="28"/>
          <w:szCs w:val="28"/>
          <w:shd w:val="clear" w:color="auto" w:fill="FFFFFF"/>
        </w:rPr>
        <w:t xml:space="preserve">meeting of the </w:t>
      </w:r>
      <w:r w:rsidR="0085546B" w:rsidRPr="00602B41">
        <w:rPr>
          <w:rFonts w:ascii="Arial" w:hAnsi="Arial" w:cs="Arial"/>
          <w:sz w:val="28"/>
          <w:szCs w:val="28"/>
          <w:shd w:val="clear" w:color="auto" w:fill="FFFFFF"/>
        </w:rPr>
        <w:t>W</w:t>
      </w:r>
      <w:r w:rsidR="008C1323" w:rsidRPr="00602B41">
        <w:rPr>
          <w:rFonts w:ascii="Arial" w:hAnsi="Arial" w:cs="Arial"/>
          <w:sz w:val="28"/>
          <w:szCs w:val="28"/>
          <w:shd w:val="clear" w:color="auto" w:fill="FFFFFF"/>
        </w:rPr>
        <w:t xml:space="preserve">orking </w:t>
      </w:r>
      <w:r w:rsidR="0085546B" w:rsidRPr="00602B41">
        <w:rPr>
          <w:rFonts w:ascii="Arial" w:hAnsi="Arial" w:cs="Arial"/>
          <w:sz w:val="28"/>
          <w:szCs w:val="28"/>
          <w:shd w:val="clear" w:color="auto" w:fill="FFFFFF"/>
        </w:rPr>
        <w:t>G</w:t>
      </w:r>
      <w:r w:rsidR="008C1323" w:rsidRPr="00602B41">
        <w:rPr>
          <w:rFonts w:ascii="Arial" w:hAnsi="Arial" w:cs="Arial"/>
          <w:sz w:val="28"/>
          <w:szCs w:val="28"/>
          <w:shd w:val="clear" w:color="auto" w:fill="FFFFFF"/>
        </w:rPr>
        <w:t xml:space="preserve">roup </w:t>
      </w:r>
      <w:r w:rsidR="00185165" w:rsidRPr="00602B41">
        <w:rPr>
          <w:rFonts w:ascii="Arial" w:hAnsi="Arial" w:cs="Arial"/>
          <w:sz w:val="28"/>
          <w:szCs w:val="28"/>
          <w:shd w:val="clear" w:color="auto" w:fill="FFFFFF"/>
        </w:rPr>
        <w:t>o</w:t>
      </w:r>
      <w:r w:rsidR="0085546B" w:rsidRPr="00602B41">
        <w:rPr>
          <w:rFonts w:ascii="Arial" w:hAnsi="Arial" w:cs="Arial"/>
          <w:sz w:val="28"/>
          <w:szCs w:val="28"/>
          <w:shd w:val="clear" w:color="auto" w:fill="FFFFFF"/>
        </w:rPr>
        <w:t>n</w:t>
      </w:r>
      <w:r w:rsidR="00185165" w:rsidRPr="00602B41">
        <w:rPr>
          <w:rFonts w:ascii="Arial" w:hAnsi="Arial" w:cs="Arial"/>
          <w:sz w:val="28"/>
          <w:szCs w:val="28"/>
          <w:shd w:val="clear" w:color="auto" w:fill="FFFFFF"/>
        </w:rPr>
        <w:t xml:space="preserve"> Amendments</w:t>
      </w:r>
      <w:r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the question arose whether a single </w:t>
      </w:r>
      <w:r w:rsidR="00EE7CCC"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tate </w:t>
      </w:r>
      <w:r w:rsidR="00EE7CCC"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w:t>
      </w:r>
      <w:r w:rsidR="00EE7CCC" w:rsidRPr="00602B41">
        <w:rPr>
          <w:rFonts w:ascii="Arial" w:hAnsi="Arial" w:cs="Arial"/>
          <w:sz w:val="28"/>
          <w:szCs w:val="28"/>
          <w:shd w:val="clear" w:color="auto" w:fill="FFFFFF"/>
        </w:rPr>
        <w:t xml:space="preserve">y’s </w:t>
      </w:r>
      <w:r w:rsidR="00185165" w:rsidRPr="00602B41">
        <w:rPr>
          <w:rFonts w:ascii="Arial" w:hAnsi="Arial" w:cs="Arial"/>
          <w:sz w:val="28"/>
          <w:szCs w:val="28"/>
          <w:shd w:val="clear" w:color="auto" w:fill="FFFFFF"/>
        </w:rPr>
        <w:t>ratification of the harmonization</w:t>
      </w:r>
      <w:r w:rsidR="008C1323" w:rsidRPr="00602B41">
        <w:rPr>
          <w:rFonts w:ascii="Arial" w:hAnsi="Arial" w:cs="Arial"/>
          <w:sz w:val="28"/>
          <w:szCs w:val="28"/>
          <w:shd w:val="clear" w:color="auto" w:fill="FFFFFF"/>
        </w:rPr>
        <w:t xml:space="preserve"> amendment would allow for </w:t>
      </w:r>
      <w:r w:rsidR="00FA02B9" w:rsidRPr="00602B41">
        <w:rPr>
          <w:rFonts w:ascii="Arial" w:hAnsi="Arial" w:cs="Arial"/>
          <w:sz w:val="28"/>
          <w:szCs w:val="28"/>
          <w:shd w:val="clear" w:color="auto" w:fill="FFFFFF"/>
        </w:rPr>
        <w:t xml:space="preserve">the use of </w:t>
      </w:r>
      <w:r w:rsidR="008C1323" w:rsidRPr="00602B41">
        <w:rPr>
          <w:rFonts w:ascii="Arial" w:hAnsi="Arial" w:cs="Arial"/>
          <w:sz w:val="28"/>
          <w:szCs w:val="28"/>
          <w:shd w:val="clear" w:color="auto" w:fill="FFFFFF"/>
        </w:rPr>
        <w:t>art</w:t>
      </w:r>
      <w:r w:rsidR="00CE1FF6" w:rsidRPr="00602B41">
        <w:rPr>
          <w:rFonts w:ascii="Arial" w:hAnsi="Arial" w:cs="Arial"/>
          <w:sz w:val="28"/>
          <w:szCs w:val="28"/>
          <w:shd w:val="clear" w:color="auto" w:fill="FFFFFF"/>
        </w:rPr>
        <w:t>icle</w:t>
      </w:r>
      <w:r w:rsidR="008C1323" w:rsidRPr="00602B41">
        <w:rPr>
          <w:rFonts w:ascii="Arial" w:hAnsi="Arial" w:cs="Arial"/>
          <w:sz w:val="28"/>
          <w:szCs w:val="28"/>
          <w:shd w:val="clear" w:color="auto" w:fill="FFFFFF"/>
        </w:rPr>
        <w:t xml:space="preserve"> 12(3) declarations</w:t>
      </w:r>
      <w:r w:rsidR="00FA02B9" w:rsidRPr="00602B41">
        <w:rPr>
          <w:rFonts w:ascii="Arial" w:hAnsi="Arial" w:cs="Arial"/>
          <w:sz w:val="28"/>
          <w:szCs w:val="28"/>
          <w:shd w:val="clear" w:color="auto" w:fill="FFFFFF"/>
        </w:rPr>
        <w:t xml:space="preserve"> to start</w:t>
      </w:r>
      <w:r w:rsidR="008C1323" w:rsidRPr="00602B41">
        <w:rPr>
          <w:rFonts w:ascii="Arial" w:hAnsi="Arial" w:cs="Arial"/>
          <w:sz w:val="28"/>
          <w:szCs w:val="28"/>
          <w:shd w:val="clear" w:color="auto" w:fill="FFFFFF"/>
        </w:rPr>
        <w:t>.</w:t>
      </w:r>
      <w:r w:rsidR="00BD7C7B">
        <w:rPr>
          <w:rFonts w:ascii="Arial" w:hAnsi="Arial" w:cs="Arial"/>
          <w:sz w:val="28"/>
          <w:szCs w:val="28"/>
          <w:shd w:val="clear" w:color="auto" w:fill="FFFFFF"/>
        </w:rPr>
        <w:t xml:space="preserve"> </w:t>
      </w:r>
      <w:r w:rsidR="008C1323" w:rsidRPr="00602B41">
        <w:rPr>
          <w:rFonts w:ascii="Arial" w:hAnsi="Arial" w:cs="Arial"/>
          <w:sz w:val="28"/>
          <w:szCs w:val="28"/>
          <w:shd w:val="clear" w:color="auto" w:fill="FFFFFF"/>
        </w:rPr>
        <w:t>I wanted to respond that art</w:t>
      </w:r>
      <w:r w:rsidR="00EB6F6E" w:rsidRPr="00602B41">
        <w:rPr>
          <w:rFonts w:ascii="Arial" w:hAnsi="Arial" w:cs="Arial"/>
          <w:sz w:val="28"/>
          <w:szCs w:val="28"/>
          <w:shd w:val="clear" w:color="auto" w:fill="FFFFFF"/>
        </w:rPr>
        <w:t>icle</w:t>
      </w:r>
      <w:r w:rsidR="008C1323" w:rsidRPr="00602B41">
        <w:rPr>
          <w:rFonts w:ascii="Arial" w:hAnsi="Arial" w:cs="Arial"/>
          <w:sz w:val="28"/>
          <w:szCs w:val="28"/>
          <w:shd w:val="clear" w:color="auto" w:fill="FFFFFF"/>
        </w:rPr>
        <w:t xml:space="preserve"> 12</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declarations </w:t>
      </w:r>
      <w:r w:rsidR="00EB6F6E" w:rsidRPr="00602B41">
        <w:rPr>
          <w:rFonts w:ascii="Arial" w:hAnsi="Arial" w:cs="Arial"/>
          <w:sz w:val="28"/>
          <w:szCs w:val="28"/>
          <w:shd w:val="clear" w:color="auto" w:fill="FFFFFF"/>
        </w:rPr>
        <w:t xml:space="preserve">will only be </w:t>
      </w:r>
      <w:r w:rsidR="008C1323" w:rsidRPr="00602B41">
        <w:rPr>
          <w:rFonts w:ascii="Arial" w:hAnsi="Arial" w:cs="Arial"/>
          <w:sz w:val="28"/>
          <w:szCs w:val="28"/>
          <w:shd w:val="clear" w:color="auto" w:fill="FFFFFF"/>
        </w:rPr>
        <w:t xml:space="preserve">restored </w:t>
      </w:r>
      <w:r w:rsidR="008C1323" w:rsidRPr="00602B41">
        <w:rPr>
          <w:rFonts w:ascii="Arial" w:hAnsi="Arial" w:cs="Arial"/>
          <w:i/>
          <w:sz w:val="28"/>
          <w:szCs w:val="28"/>
          <w:shd w:val="clear" w:color="auto" w:fill="FFFFFF"/>
        </w:rPr>
        <w:t xml:space="preserve">if all </w:t>
      </w:r>
      <w:r w:rsidR="00EB6F6E" w:rsidRPr="00602B41">
        <w:rPr>
          <w:rFonts w:ascii="Arial" w:hAnsi="Arial" w:cs="Arial"/>
          <w:i/>
          <w:sz w:val="28"/>
          <w:szCs w:val="28"/>
          <w:shd w:val="clear" w:color="auto" w:fill="FFFFFF"/>
        </w:rPr>
        <w:t>S</w:t>
      </w:r>
      <w:r w:rsidR="008C1323" w:rsidRPr="00602B41">
        <w:rPr>
          <w:rFonts w:ascii="Arial" w:hAnsi="Arial" w:cs="Arial"/>
          <w:i/>
          <w:sz w:val="28"/>
          <w:szCs w:val="28"/>
          <w:shd w:val="clear" w:color="auto" w:fill="FFFFFF"/>
        </w:rPr>
        <w:t xml:space="preserve">tates </w:t>
      </w:r>
      <w:r w:rsidR="00EB6F6E" w:rsidRPr="00602B41">
        <w:rPr>
          <w:rFonts w:ascii="Arial" w:hAnsi="Arial" w:cs="Arial"/>
          <w:i/>
          <w:sz w:val="28"/>
          <w:szCs w:val="28"/>
          <w:shd w:val="clear" w:color="auto" w:fill="FFFFFF"/>
        </w:rPr>
        <w:t>P</w:t>
      </w:r>
      <w:r w:rsidR="008C1323" w:rsidRPr="00602B41">
        <w:rPr>
          <w:rFonts w:ascii="Arial" w:hAnsi="Arial" w:cs="Arial"/>
          <w:i/>
          <w:sz w:val="28"/>
          <w:szCs w:val="28"/>
          <w:shd w:val="clear" w:color="auto" w:fill="FFFFFF"/>
        </w:rPr>
        <w:t>arties agree with th</w:t>
      </w:r>
      <w:r w:rsidR="00185165" w:rsidRPr="00602B41">
        <w:rPr>
          <w:rFonts w:ascii="Arial" w:hAnsi="Arial" w:cs="Arial"/>
          <w:i/>
          <w:sz w:val="28"/>
          <w:szCs w:val="28"/>
          <w:shd w:val="clear" w:color="auto" w:fill="FFFFFF"/>
        </w:rPr>
        <w:t>at approach</w:t>
      </w:r>
      <w:r w:rsidR="00185165" w:rsidRPr="00602B41">
        <w:rPr>
          <w:rFonts w:ascii="Arial" w:hAnsi="Arial" w:cs="Arial"/>
          <w:sz w:val="28"/>
          <w:szCs w:val="28"/>
          <w:shd w:val="clear" w:color="auto" w:fill="FFFFFF"/>
        </w:rPr>
        <w:t xml:space="preserve"> (if the harmonization </w:t>
      </w:r>
      <w:r w:rsidR="008C1323" w:rsidRPr="00602B41">
        <w:rPr>
          <w:rFonts w:ascii="Arial" w:hAnsi="Arial" w:cs="Arial"/>
          <w:sz w:val="28"/>
          <w:szCs w:val="28"/>
          <w:shd w:val="clear" w:color="auto" w:fill="FFFFFF"/>
        </w:rPr>
        <w:t xml:space="preserve">amendment is adopted by consensus), or 2/3rds of </w:t>
      </w:r>
      <w:r w:rsidR="00EB6F6E"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tates </w:t>
      </w:r>
      <w:r w:rsidR="00EB6F6E"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artie</w:t>
      </w:r>
      <w:r w:rsidR="00FF4C5D" w:rsidRPr="00602B41">
        <w:rPr>
          <w:rFonts w:ascii="Arial" w:hAnsi="Arial" w:cs="Arial"/>
          <w:sz w:val="28"/>
          <w:szCs w:val="28"/>
          <w:shd w:val="clear" w:color="auto" w:fill="FFFFFF"/>
        </w:rPr>
        <w:t>s if t</w:t>
      </w:r>
      <w:r w:rsidR="00EB6F6E" w:rsidRPr="00602B41">
        <w:rPr>
          <w:rFonts w:ascii="Arial" w:hAnsi="Arial" w:cs="Arial"/>
          <w:sz w:val="28"/>
          <w:szCs w:val="28"/>
          <w:shd w:val="clear" w:color="auto" w:fill="FFFFFF"/>
        </w:rPr>
        <w:t xml:space="preserve">he amendment is adopted by vote. The question made it </w:t>
      </w:r>
      <w:r w:rsidR="008C1323" w:rsidRPr="00602B41">
        <w:rPr>
          <w:rFonts w:ascii="Arial" w:hAnsi="Arial" w:cs="Arial"/>
          <w:sz w:val="28"/>
          <w:szCs w:val="28"/>
          <w:shd w:val="clear" w:color="auto" w:fill="FFFFFF"/>
        </w:rPr>
        <w:t xml:space="preserve">sound </w:t>
      </w:r>
      <w:r w:rsidR="00185165" w:rsidRPr="00602B41">
        <w:rPr>
          <w:rFonts w:ascii="Arial" w:hAnsi="Arial" w:cs="Arial"/>
          <w:sz w:val="28"/>
          <w:szCs w:val="28"/>
          <w:shd w:val="clear" w:color="auto" w:fill="FFFFFF"/>
        </w:rPr>
        <w:t xml:space="preserve">as if </w:t>
      </w:r>
      <w:r w:rsidR="008C1323" w:rsidRPr="00602B41">
        <w:rPr>
          <w:rFonts w:ascii="Arial" w:hAnsi="Arial" w:cs="Arial"/>
          <w:sz w:val="28"/>
          <w:szCs w:val="28"/>
          <w:shd w:val="clear" w:color="auto" w:fill="FFFFFF"/>
        </w:rPr>
        <w:t xml:space="preserve">one </w:t>
      </w:r>
      <w:r w:rsidR="00EB6F6E"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tate </w:t>
      </w:r>
      <w:r w:rsidR="00EB6F6E"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arty</w:t>
      </w:r>
      <w:r w:rsidR="00185165" w:rsidRPr="00602B41">
        <w:rPr>
          <w:rFonts w:ascii="Arial" w:hAnsi="Arial" w:cs="Arial"/>
          <w:sz w:val="28"/>
          <w:szCs w:val="28"/>
          <w:shd w:val="clear" w:color="auto" w:fill="FFFFFF"/>
        </w:rPr>
        <w:t xml:space="preserve"> could </w:t>
      </w:r>
      <w:r w:rsidR="008C1323" w:rsidRPr="00602B41">
        <w:rPr>
          <w:rFonts w:ascii="Arial" w:hAnsi="Arial" w:cs="Arial"/>
          <w:sz w:val="28"/>
          <w:szCs w:val="28"/>
          <w:shd w:val="clear" w:color="auto" w:fill="FFFFFF"/>
        </w:rPr>
        <w:t>caus</w:t>
      </w:r>
      <w:r w:rsidR="00185165" w:rsidRPr="00602B41">
        <w:rPr>
          <w:rFonts w:ascii="Arial" w:hAnsi="Arial" w:cs="Arial"/>
          <w:sz w:val="28"/>
          <w:szCs w:val="28"/>
          <w:shd w:val="clear" w:color="auto" w:fill="FFFFFF"/>
        </w:rPr>
        <w:t xml:space="preserve">e </w:t>
      </w:r>
      <w:r w:rsidR="008C1323" w:rsidRPr="00602B41">
        <w:rPr>
          <w:rFonts w:ascii="Arial" w:hAnsi="Arial" w:cs="Arial"/>
          <w:sz w:val="28"/>
          <w:szCs w:val="28"/>
          <w:shd w:val="clear" w:color="auto" w:fill="FFFFFF"/>
        </w:rPr>
        <w:t>art</w:t>
      </w:r>
      <w:r w:rsidR="00EB6F6E" w:rsidRPr="00602B41">
        <w:rPr>
          <w:rFonts w:ascii="Arial" w:hAnsi="Arial" w:cs="Arial"/>
          <w:sz w:val="28"/>
          <w:szCs w:val="28"/>
          <w:shd w:val="clear" w:color="auto" w:fill="FFFFFF"/>
        </w:rPr>
        <w:t>icle</w:t>
      </w:r>
      <w:r w:rsidR="008C1323" w:rsidRPr="00602B41">
        <w:rPr>
          <w:rFonts w:ascii="Arial" w:hAnsi="Arial" w:cs="Arial"/>
          <w:sz w:val="28"/>
          <w:szCs w:val="28"/>
          <w:shd w:val="clear" w:color="auto" w:fill="FFFFFF"/>
        </w:rPr>
        <w:t xml:space="preserve"> 12</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declarations to be restored, but restoration of </w:t>
      </w:r>
      <w:r w:rsidR="00FA02B9" w:rsidRPr="00602B41">
        <w:rPr>
          <w:rFonts w:ascii="Arial" w:hAnsi="Arial" w:cs="Arial"/>
          <w:sz w:val="28"/>
          <w:szCs w:val="28"/>
          <w:shd w:val="clear" w:color="auto" w:fill="FFFFFF"/>
        </w:rPr>
        <w:t>art</w:t>
      </w:r>
      <w:r w:rsidR="00EB6F6E" w:rsidRPr="00602B41">
        <w:rPr>
          <w:rFonts w:ascii="Arial" w:hAnsi="Arial" w:cs="Arial"/>
          <w:sz w:val="28"/>
          <w:szCs w:val="28"/>
          <w:shd w:val="clear" w:color="auto" w:fill="FFFFFF"/>
        </w:rPr>
        <w:t>icle</w:t>
      </w:r>
      <w:r w:rsidR="00FA02B9" w:rsidRPr="00602B41">
        <w:rPr>
          <w:rFonts w:ascii="Arial" w:hAnsi="Arial" w:cs="Arial"/>
          <w:sz w:val="28"/>
          <w:szCs w:val="28"/>
          <w:shd w:val="clear" w:color="auto" w:fill="FFFFFF"/>
        </w:rPr>
        <w:t xml:space="preserve"> </w:t>
      </w:r>
      <w:r w:rsidR="00EF08E3" w:rsidRPr="00602B41">
        <w:rPr>
          <w:rFonts w:ascii="Arial" w:hAnsi="Arial" w:cs="Arial"/>
          <w:sz w:val="28"/>
          <w:szCs w:val="28"/>
          <w:shd w:val="clear" w:color="auto" w:fill="FFFFFF"/>
        </w:rPr>
        <w:t>12(</w:t>
      </w:r>
      <w:r w:rsidR="008C1323"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declarations would only occur if R</w:t>
      </w:r>
      <w:r w:rsidR="00134803" w:rsidRPr="00602B41">
        <w:rPr>
          <w:rFonts w:ascii="Arial" w:hAnsi="Arial" w:cs="Arial"/>
          <w:sz w:val="28"/>
          <w:szCs w:val="28"/>
          <w:shd w:val="clear" w:color="auto" w:fill="FFFFFF"/>
        </w:rPr>
        <w:t xml:space="preserve">ome Statute States Parties </w:t>
      </w:r>
      <w:r w:rsidR="008C1323" w:rsidRPr="00602B41">
        <w:rPr>
          <w:rFonts w:ascii="Arial" w:hAnsi="Arial" w:cs="Arial"/>
          <w:sz w:val="28"/>
          <w:szCs w:val="28"/>
          <w:shd w:val="clear" w:color="auto" w:fill="FFFFFF"/>
        </w:rPr>
        <w:t>agree</w:t>
      </w:r>
      <w:r w:rsidR="0045017F" w:rsidRPr="00602B41">
        <w:rPr>
          <w:rFonts w:ascii="Arial" w:hAnsi="Arial" w:cs="Arial"/>
          <w:sz w:val="28"/>
          <w:szCs w:val="28"/>
          <w:shd w:val="clear" w:color="auto" w:fill="FFFFFF"/>
        </w:rPr>
        <w:t xml:space="preserve"> to this</w:t>
      </w:r>
      <w:r w:rsidR="008C1323" w:rsidRPr="00602B41">
        <w:rPr>
          <w:rFonts w:ascii="Arial" w:hAnsi="Arial" w:cs="Arial"/>
          <w:sz w:val="28"/>
          <w:szCs w:val="28"/>
          <w:shd w:val="clear" w:color="auto" w:fill="FFFFFF"/>
        </w:rPr>
        <w:t>.</w:t>
      </w:r>
      <w:r w:rsidR="00467E28" w:rsidRPr="00602B41">
        <w:rPr>
          <w:rStyle w:val="FootnoteReference"/>
          <w:rFonts w:ascii="Arial" w:hAnsi="Arial" w:cs="Arial"/>
          <w:sz w:val="28"/>
          <w:szCs w:val="28"/>
          <w:shd w:val="clear" w:color="auto" w:fill="FFFFFF"/>
        </w:rPr>
        <w:footnoteReference w:id="3"/>
      </w:r>
      <w:r w:rsidR="008C1323" w:rsidRPr="00602B41">
        <w:rPr>
          <w:rFonts w:ascii="Arial" w:hAnsi="Arial" w:cs="Arial"/>
          <w:sz w:val="28"/>
          <w:szCs w:val="28"/>
        </w:rPr>
        <w:br/>
      </w:r>
    </w:p>
    <w:p w:rsidR="00C523B7" w:rsidRPr="00602B41" w:rsidRDefault="005D22C6" w:rsidP="00D058A0">
      <w:pPr>
        <w:spacing w:after="0"/>
        <w:rPr>
          <w:rFonts w:ascii="Arial" w:hAnsi="Arial" w:cs="Arial"/>
          <w:sz w:val="28"/>
          <w:szCs w:val="28"/>
          <w:u w:val="single"/>
          <w:shd w:val="clear" w:color="auto" w:fill="FFFFFF"/>
        </w:rPr>
      </w:pPr>
      <w:r>
        <w:rPr>
          <w:rFonts w:ascii="Arial" w:hAnsi="Arial" w:cs="Arial"/>
          <w:sz w:val="28"/>
          <w:szCs w:val="28"/>
          <w:u w:val="single"/>
          <w:shd w:val="clear" w:color="auto" w:fill="FFFFFF"/>
        </w:rPr>
        <w:t>The i</w:t>
      </w:r>
      <w:r w:rsidR="00C523B7" w:rsidRPr="00602B41">
        <w:rPr>
          <w:rFonts w:ascii="Arial" w:hAnsi="Arial" w:cs="Arial"/>
          <w:sz w:val="28"/>
          <w:szCs w:val="28"/>
          <w:u w:val="single"/>
          <w:shd w:val="clear" w:color="auto" w:fill="FFFFFF"/>
        </w:rPr>
        <w:t>nterp</w:t>
      </w:r>
      <w:r w:rsidR="00CE1FF6" w:rsidRPr="00602B41">
        <w:rPr>
          <w:rFonts w:ascii="Arial" w:hAnsi="Arial" w:cs="Arial"/>
          <w:sz w:val="28"/>
          <w:szCs w:val="28"/>
          <w:u w:val="single"/>
          <w:shd w:val="clear" w:color="auto" w:fill="FFFFFF"/>
        </w:rPr>
        <w:t xml:space="preserve">retative question </w:t>
      </w:r>
    </w:p>
    <w:p w:rsidR="005D22C6" w:rsidRDefault="008C1323" w:rsidP="00D058A0">
      <w:pPr>
        <w:spacing w:after="0"/>
        <w:rPr>
          <w:rStyle w:val="im"/>
          <w:rFonts w:ascii="Arial" w:hAnsi="Arial" w:cs="Arial"/>
          <w:sz w:val="28"/>
          <w:szCs w:val="28"/>
          <w:u w:val="single"/>
          <w:shd w:val="clear" w:color="auto" w:fill="FFFFFF"/>
        </w:rPr>
      </w:pPr>
      <w:r w:rsidRPr="00602B41">
        <w:rPr>
          <w:rFonts w:ascii="Arial" w:hAnsi="Arial" w:cs="Arial"/>
          <w:sz w:val="28"/>
          <w:szCs w:val="28"/>
          <w:shd w:val="clear" w:color="auto" w:fill="FFFFFF"/>
        </w:rPr>
        <w:t>As to the interpretive question I referred to earlier, I</w:t>
      </w:r>
      <w:r w:rsidR="00CE1FF6" w:rsidRPr="00602B41">
        <w:rPr>
          <w:rFonts w:ascii="Arial" w:hAnsi="Arial" w:cs="Arial"/>
          <w:sz w:val="28"/>
          <w:szCs w:val="28"/>
          <w:shd w:val="clear" w:color="auto" w:fill="FFFFFF"/>
        </w:rPr>
        <w:t xml:space="preserve"> a</w:t>
      </w:r>
      <w:r w:rsidRPr="00602B41">
        <w:rPr>
          <w:rFonts w:ascii="Arial" w:hAnsi="Arial" w:cs="Arial"/>
          <w:sz w:val="28"/>
          <w:szCs w:val="28"/>
          <w:shd w:val="clear" w:color="auto" w:fill="FFFFFF"/>
        </w:rPr>
        <w:t xml:space="preserve">m not going to go into </w:t>
      </w:r>
      <w:r w:rsidR="0045017F" w:rsidRPr="00602B41">
        <w:rPr>
          <w:rFonts w:ascii="Arial" w:hAnsi="Arial" w:cs="Arial"/>
          <w:sz w:val="28"/>
          <w:szCs w:val="28"/>
          <w:shd w:val="clear" w:color="auto" w:fill="FFFFFF"/>
        </w:rPr>
        <w:t xml:space="preserve">all </w:t>
      </w:r>
      <w:r w:rsidRPr="00602B41">
        <w:rPr>
          <w:rFonts w:ascii="Arial" w:hAnsi="Arial" w:cs="Arial"/>
          <w:sz w:val="28"/>
          <w:szCs w:val="28"/>
          <w:shd w:val="clear" w:color="auto" w:fill="FFFFFF"/>
        </w:rPr>
        <w:t>the details, although I</w:t>
      </w:r>
      <w:r w:rsidR="00871A99" w:rsidRPr="00602B41">
        <w:rPr>
          <w:rFonts w:ascii="Arial" w:hAnsi="Arial" w:cs="Arial"/>
          <w:sz w:val="28"/>
          <w:szCs w:val="28"/>
          <w:shd w:val="clear" w:color="auto" w:fill="FFFFFF"/>
        </w:rPr>
        <w:t xml:space="preserve"> would be pleased </w:t>
      </w:r>
      <w:r w:rsidRPr="00602B41">
        <w:rPr>
          <w:rFonts w:ascii="Arial" w:hAnsi="Arial" w:cs="Arial"/>
          <w:sz w:val="28"/>
          <w:szCs w:val="28"/>
          <w:shd w:val="clear" w:color="auto" w:fill="FFFFFF"/>
        </w:rPr>
        <w:t xml:space="preserve">to address them in more detail in the </w:t>
      </w:r>
      <w:r w:rsidR="00AA73F9" w:rsidRPr="00602B41">
        <w:rPr>
          <w:rFonts w:ascii="Arial" w:hAnsi="Arial" w:cs="Arial"/>
          <w:sz w:val="28"/>
          <w:szCs w:val="28"/>
          <w:shd w:val="clear" w:color="auto" w:fill="FFFFFF"/>
        </w:rPr>
        <w:t xml:space="preserve">question and answer segment </w:t>
      </w:r>
      <w:r w:rsidRPr="00602B41">
        <w:rPr>
          <w:rFonts w:ascii="Arial" w:hAnsi="Arial" w:cs="Arial"/>
          <w:sz w:val="28"/>
          <w:szCs w:val="28"/>
          <w:shd w:val="clear" w:color="auto" w:fill="FFFFFF"/>
        </w:rPr>
        <w:t>if there is interest.</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In brief, the interpretive question is basically if you need </w:t>
      </w:r>
      <w:r w:rsidR="00AA73F9" w:rsidRPr="00602B41">
        <w:rPr>
          <w:rFonts w:ascii="Arial" w:hAnsi="Arial" w:cs="Arial"/>
          <w:sz w:val="28"/>
          <w:szCs w:val="28"/>
          <w:shd w:val="clear" w:color="auto" w:fill="FFFFFF"/>
        </w:rPr>
        <w:t xml:space="preserve">one of the aggressor </w:t>
      </w:r>
      <w:r w:rsidR="00AA73F9" w:rsidRPr="00DB2B52">
        <w:rPr>
          <w:rFonts w:ascii="Arial" w:hAnsi="Arial" w:cs="Arial"/>
          <w:i/>
          <w:sz w:val="28"/>
          <w:szCs w:val="28"/>
          <w:u w:val="single"/>
          <w:shd w:val="clear" w:color="auto" w:fill="FFFFFF"/>
        </w:rPr>
        <w:t>or</w:t>
      </w:r>
      <w:r w:rsidR="00AA73F9" w:rsidRPr="00602B41">
        <w:rPr>
          <w:rFonts w:ascii="Arial" w:hAnsi="Arial" w:cs="Arial"/>
          <w:i/>
          <w:sz w:val="28"/>
          <w:szCs w:val="28"/>
          <w:shd w:val="clear" w:color="auto" w:fill="FFFFFF"/>
        </w:rPr>
        <w:t xml:space="preserve"> </w:t>
      </w:r>
      <w:r w:rsidR="00AA73F9" w:rsidRPr="00602B41">
        <w:rPr>
          <w:rFonts w:ascii="Arial" w:hAnsi="Arial" w:cs="Arial"/>
          <w:sz w:val="28"/>
          <w:szCs w:val="28"/>
          <w:shd w:val="clear" w:color="auto" w:fill="FFFFFF"/>
        </w:rPr>
        <w:t>victim S</w:t>
      </w:r>
      <w:r w:rsidRPr="00602B41">
        <w:rPr>
          <w:rFonts w:ascii="Arial" w:hAnsi="Arial" w:cs="Arial"/>
          <w:sz w:val="28"/>
          <w:szCs w:val="28"/>
          <w:shd w:val="clear" w:color="auto" w:fill="FFFFFF"/>
        </w:rPr>
        <w:t xml:space="preserve">tate </w:t>
      </w:r>
      <w:r w:rsidR="00AA73F9" w:rsidRPr="00602B41">
        <w:rPr>
          <w:rFonts w:ascii="Arial" w:hAnsi="Arial" w:cs="Arial"/>
          <w:sz w:val="28"/>
          <w:szCs w:val="28"/>
          <w:shd w:val="clear" w:color="auto" w:fill="FFFFFF"/>
        </w:rPr>
        <w:t>P</w:t>
      </w:r>
      <w:r w:rsidRPr="00602B41">
        <w:rPr>
          <w:rFonts w:ascii="Arial" w:hAnsi="Arial" w:cs="Arial"/>
          <w:sz w:val="28"/>
          <w:szCs w:val="28"/>
          <w:shd w:val="clear" w:color="auto" w:fill="FFFFFF"/>
        </w:rPr>
        <w:t>arty to have ratified the Kampala crime of aggression amendments and not to have opted out of jurisdiction for jurisdiction to exist (known as the broad interpretation</w:t>
      </w:r>
      <w:r w:rsidR="00DB2B52">
        <w:rPr>
          <w:rFonts w:ascii="Arial" w:hAnsi="Arial" w:cs="Arial"/>
          <w:sz w:val="28"/>
          <w:szCs w:val="28"/>
          <w:shd w:val="clear" w:color="auto" w:fill="FFFFFF"/>
        </w:rPr>
        <w:t xml:space="preserve"> </w:t>
      </w:r>
      <w:r w:rsidR="00DB2B52" w:rsidRPr="00602B41">
        <w:rPr>
          <w:rFonts w:ascii="Arial" w:hAnsi="Arial" w:cs="Arial"/>
          <w:sz w:val="28"/>
          <w:szCs w:val="28"/>
          <w:shd w:val="clear" w:color="auto" w:fill="FFFFFF"/>
        </w:rPr>
        <w:t>of the Kampala amendments</w:t>
      </w:r>
      <w:r w:rsidRPr="00602B41">
        <w:rPr>
          <w:rFonts w:ascii="Arial" w:hAnsi="Arial" w:cs="Arial"/>
          <w:sz w:val="28"/>
          <w:szCs w:val="28"/>
          <w:shd w:val="clear" w:color="auto" w:fill="FFFFFF"/>
        </w:rPr>
        <w:t xml:space="preserve">), </w:t>
      </w:r>
      <w:r w:rsidR="00AA73F9" w:rsidRPr="00602B41">
        <w:rPr>
          <w:rFonts w:ascii="Arial" w:hAnsi="Arial" w:cs="Arial"/>
          <w:sz w:val="28"/>
          <w:szCs w:val="28"/>
          <w:shd w:val="clear" w:color="auto" w:fill="FFFFFF"/>
        </w:rPr>
        <w:t xml:space="preserve">or </w:t>
      </w:r>
      <w:r w:rsidR="00CE1FF6" w:rsidRPr="00602B41">
        <w:rPr>
          <w:rFonts w:ascii="Arial" w:hAnsi="Arial" w:cs="Arial"/>
          <w:i/>
          <w:sz w:val="28"/>
          <w:szCs w:val="28"/>
          <w:u w:val="single"/>
          <w:shd w:val="clear" w:color="auto" w:fill="FFFFFF"/>
        </w:rPr>
        <w:t>both</w:t>
      </w:r>
      <w:r w:rsidR="00CE1FF6" w:rsidRPr="00602B41">
        <w:rPr>
          <w:rFonts w:ascii="Arial" w:hAnsi="Arial" w:cs="Arial"/>
          <w:sz w:val="28"/>
          <w:szCs w:val="28"/>
          <w:shd w:val="clear" w:color="auto" w:fill="FFFFFF"/>
        </w:rPr>
        <w:t xml:space="preserve"> </w:t>
      </w:r>
      <w:r w:rsidR="00AA73F9" w:rsidRPr="00602B41">
        <w:rPr>
          <w:rFonts w:ascii="Arial" w:hAnsi="Arial" w:cs="Arial"/>
          <w:sz w:val="28"/>
          <w:szCs w:val="28"/>
          <w:shd w:val="clear" w:color="auto" w:fill="FFFFFF"/>
        </w:rPr>
        <w:t xml:space="preserve">the aggressor </w:t>
      </w:r>
      <w:r w:rsidR="00AA73F9" w:rsidRPr="00602B41">
        <w:rPr>
          <w:rFonts w:ascii="Arial" w:hAnsi="Arial" w:cs="Arial"/>
          <w:i/>
          <w:sz w:val="28"/>
          <w:szCs w:val="28"/>
          <w:u w:val="single"/>
          <w:shd w:val="clear" w:color="auto" w:fill="FFFFFF"/>
        </w:rPr>
        <w:t>and</w:t>
      </w:r>
      <w:r w:rsidRPr="00602B41">
        <w:rPr>
          <w:rFonts w:ascii="Arial" w:hAnsi="Arial" w:cs="Arial"/>
          <w:sz w:val="28"/>
          <w:szCs w:val="28"/>
          <w:shd w:val="clear" w:color="auto" w:fill="FFFFFF"/>
        </w:rPr>
        <w:t xml:space="preserve"> victim </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AA73F9" w:rsidRPr="00602B41">
        <w:rPr>
          <w:rFonts w:ascii="Arial" w:hAnsi="Arial" w:cs="Arial"/>
          <w:sz w:val="28"/>
          <w:szCs w:val="28"/>
          <w:shd w:val="clear" w:color="auto" w:fill="FFFFFF"/>
        </w:rPr>
        <w:t>P</w:t>
      </w:r>
      <w:r w:rsidRPr="00602B41">
        <w:rPr>
          <w:rFonts w:ascii="Arial" w:hAnsi="Arial" w:cs="Arial"/>
          <w:sz w:val="28"/>
          <w:szCs w:val="28"/>
          <w:shd w:val="clear" w:color="auto" w:fill="FFFFFF"/>
        </w:rPr>
        <w:t>arty to have ratified the Kampala crime of aggression amendments and neither to have opted out of jurisdiction (the narrow interpretation</w:t>
      </w:r>
      <w:r w:rsidR="00DB2B52">
        <w:rPr>
          <w:rFonts w:ascii="Arial" w:hAnsi="Arial" w:cs="Arial"/>
          <w:sz w:val="28"/>
          <w:szCs w:val="28"/>
          <w:shd w:val="clear" w:color="auto" w:fill="FFFFFF"/>
        </w:rPr>
        <w:t xml:space="preserve"> </w:t>
      </w:r>
      <w:r w:rsidR="00DB2B52" w:rsidRPr="00602B41">
        <w:rPr>
          <w:rFonts w:ascii="Arial" w:hAnsi="Arial" w:cs="Arial"/>
          <w:sz w:val="28"/>
          <w:szCs w:val="28"/>
          <w:shd w:val="clear" w:color="auto" w:fill="FFFFFF"/>
        </w:rPr>
        <w:t>of the Kampala amendments</w:t>
      </w:r>
      <w:r w:rsidRPr="00602B41">
        <w:rPr>
          <w:rFonts w:ascii="Arial" w:hAnsi="Arial" w:cs="Arial"/>
          <w:sz w:val="28"/>
          <w:szCs w:val="28"/>
          <w:shd w:val="clear" w:color="auto" w:fill="FFFFFF"/>
        </w:rPr>
        <w:t>).</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If </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tate</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 </w:t>
      </w:r>
      <w:r w:rsidR="00AA73F9" w:rsidRPr="00602B41">
        <w:rPr>
          <w:rFonts w:ascii="Arial" w:hAnsi="Arial" w:cs="Arial"/>
          <w:sz w:val="28"/>
          <w:szCs w:val="28"/>
          <w:shd w:val="clear" w:color="auto" w:fill="FFFFFF"/>
        </w:rPr>
        <w:t>P</w:t>
      </w:r>
      <w:r w:rsidRPr="00602B41">
        <w:rPr>
          <w:rFonts w:ascii="Arial" w:hAnsi="Arial" w:cs="Arial"/>
          <w:sz w:val="28"/>
          <w:szCs w:val="28"/>
          <w:shd w:val="clear" w:color="auto" w:fill="FFFFFF"/>
        </w:rPr>
        <w:t xml:space="preserve">arties in July do adopt the text as proposed, it would eliminate this interpretive question as </w:t>
      </w:r>
      <w:r w:rsidR="00CE1FF6" w:rsidRPr="00602B41">
        <w:rPr>
          <w:rFonts w:ascii="Arial" w:hAnsi="Arial" w:cs="Arial"/>
          <w:sz w:val="28"/>
          <w:szCs w:val="28"/>
          <w:shd w:val="clear" w:color="auto" w:fill="FFFFFF"/>
        </w:rPr>
        <w:t xml:space="preserve">one </w:t>
      </w:r>
      <w:r w:rsidRPr="00602B41">
        <w:rPr>
          <w:rFonts w:ascii="Arial" w:hAnsi="Arial" w:cs="Arial"/>
          <w:sz w:val="28"/>
          <w:szCs w:val="28"/>
          <w:shd w:val="clear" w:color="auto" w:fill="FFFFFF"/>
        </w:rPr>
        <w:t xml:space="preserve">would </w:t>
      </w:r>
      <w:r w:rsidR="00AA73F9" w:rsidRPr="00602B41">
        <w:rPr>
          <w:rFonts w:ascii="Arial" w:hAnsi="Arial" w:cs="Arial"/>
          <w:sz w:val="28"/>
          <w:szCs w:val="28"/>
          <w:shd w:val="clear" w:color="auto" w:fill="FFFFFF"/>
        </w:rPr>
        <w:t xml:space="preserve">return </w:t>
      </w:r>
      <w:r w:rsidRPr="00602B41">
        <w:rPr>
          <w:rFonts w:ascii="Arial" w:hAnsi="Arial" w:cs="Arial"/>
          <w:sz w:val="28"/>
          <w:szCs w:val="28"/>
          <w:shd w:val="clear" w:color="auto" w:fill="FFFFFF"/>
        </w:rPr>
        <w:t>to the general article 12 jurisdictional regime where jurisdiction would exist where</w:t>
      </w:r>
      <w:r w:rsidR="00AA73F9" w:rsidRPr="00602B41">
        <w:rPr>
          <w:rFonts w:ascii="Arial" w:hAnsi="Arial" w:cs="Arial"/>
          <w:sz w:val="28"/>
          <w:szCs w:val="28"/>
          <w:shd w:val="clear" w:color="auto" w:fill="FFFFFF"/>
        </w:rPr>
        <w:t xml:space="preserve"> </w:t>
      </w:r>
      <w:r w:rsidR="00AA73F9" w:rsidRPr="00602B41">
        <w:rPr>
          <w:rFonts w:ascii="Arial" w:hAnsi="Arial" w:cs="Arial"/>
          <w:i/>
          <w:sz w:val="28"/>
          <w:szCs w:val="28"/>
          <w:u w:val="single"/>
          <w:shd w:val="clear" w:color="auto" w:fill="FFFFFF"/>
        </w:rPr>
        <w:t>one</w:t>
      </w:r>
      <w:r w:rsidRPr="00602B41">
        <w:rPr>
          <w:rFonts w:ascii="Arial" w:hAnsi="Arial" w:cs="Arial"/>
          <w:sz w:val="28"/>
          <w:szCs w:val="28"/>
          <w:shd w:val="clear" w:color="auto" w:fill="FFFFFF"/>
        </w:rPr>
        <w:t xml:space="preserve"> </w:t>
      </w:r>
      <w:r w:rsidR="00DB44F0"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DB44F0" w:rsidRPr="00602B41">
        <w:rPr>
          <w:rFonts w:ascii="Arial" w:hAnsi="Arial" w:cs="Arial"/>
          <w:sz w:val="28"/>
          <w:szCs w:val="28"/>
          <w:shd w:val="clear" w:color="auto" w:fill="FFFFFF"/>
        </w:rPr>
        <w:t>P</w:t>
      </w:r>
      <w:r w:rsidRPr="00602B41">
        <w:rPr>
          <w:rFonts w:ascii="Arial" w:hAnsi="Arial" w:cs="Arial"/>
          <w:sz w:val="28"/>
          <w:szCs w:val="28"/>
          <w:shd w:val="clear" w:color="auto" w:fill="FFFFFF"/>
        </w:rPr>
        <w:t xml:space="preserve">arty ratifies the </w:t>
      </w:r>
      <w:r w:rsidR="00AA73F9" w:rsidRPr="00602B41">
        <w:rPr>
          <w:rFonts w:ascii="Arial" w:hAnsi="Arial" w:cs="Arial"/>
          <w:sz w:val="28"/>
          <w:szCs w:val="28"/>
          <w:shd w:val="clear" w:color="auto" w:fill="FFFFFF"/>
        </w:rPr>
        <w:t>Kampala amendments, as amended</w:t>
      </w:r>
      <w:r w:rsidR="00CE1FF6" w:rsidRPr="00602B41">
        <w:rPr>
          <w:rFonts w:ascii="Arial" w:hAnsi="Arial" w:cs="Arial"/>
          <w:sz w:val="28"/>
          <w:szCs w:val="28"/>
          <w:shd w:val="clear" w:color="auto" w:fill="FFFFFF"/>
        </w:rPr>
        <w:t>—</w:t>
      </w:r>
      <w:r w:rsidRPr="00A2158D">
        <w:rPr>
          <w:rFonts w:ascii="Arial" w:hAnsi="Arial" w:cs="Arial"/>
          <w:i/>
          <w:sz w:val="28"/>
          <w:szCs w:val="28"/>
          <w:u w:val="single"/>
          <w:shd w:val="clear" w:color="auto" w:fill="FFFFFF"/>
        </w:rPr>
        <w:t>either</w:t>
      </w:r>
      <w:r w:rsidRPr="00602B41">
        <w:rPr>
          <w:rFonts w:ascii="Arial" w:hAnsi="Arial" w:cs="Arial"/>
          <w:sz w:val="28"/>
          <w:szCs w:val="28"/>
          <w:shd w:val="clear" w:color="auto" w:fill="FFFFFF"/>
        </w:rPr>
        <w:t xml:space="preserve"> the victim </w:t>
      </w:r>
      <w:r w:rsidRPr="00A2158D">
        <w:rPr>
          <w:rFonts w:ascii="Arial" w:hAnsi="Arial" w:cs="Arial"/>
          <w:i/>
          <w:sz w:val="28"/>
          <w:szCs w:val="28"/>
          <w:u w:val="single"/>
          <w:shd w:val="clear" w:color="auto" w:fill="FFFFFF"/>
        </w:rPr>
        <w:t xml:space="preserve">or </w:t>
      </w:r>
      <w:r w:rsidRPr="00602B41">
        <w:rPr>
          <w:rFonts w:ascii="Arial" w:hAnsi="Arial" w:cs="Arial"/>
          <w:sz w:val="28"/>
          <w:szCs w:val="28"/>
          <w:shd w:val="clear" w:color="auto" w:fill="FFFFFF"/>
        </w:rPr>
        <w:t xml:space="preserve">aggressor </w:t>
      </w:r>
      <w:r w:rsidR="000841BA"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0841BA" w:rsidRPr="00602B41">
        <w:rPr>
          <w:rFonts w:ascii="Arial" w:hAnsi="Arial" w:cs="Arial"/>
          <w:sz w:val="28"/>
          <w:szCs w:val="28"/>
          <w:shd w:val="clear" w:color="auto" w:fill="FFFFFF"/>
        </w:rPr>
        <w:t>P</w:t>
      </w:r>
      <w:r w:rsidRPr="00602B41">
        <w:rPr>
          <w:rFonts w:ascii="Arial" w:hAnsi="Arial" w:cs="Arial"/>
          <w:sz w:val="28"/>
          <w:szCs w:val="28"/>
          <w:shd w:val="clear" w:color="auto" w:fill="FFFFFF"/>
        </w:rPr>
        <w:t>arty</w:t>
      </w:r>
      <w:r w:rsidR="00CE1FF6" w:rsidRPr="00602B41">
        <w:rPr>
          <w:rFonts w:ascii="Arial" w:hAnsi="Arial" w:cs="Arial"/>
          <w:sz w:val="28"/>
          <w:szCs w:val="28"/>
          <w:shd w:val="clear" w:color="auto" w:fill="FFFFFF"/>
        </w:rPr>
        <w:t>—</w:t>
      </w:r>
      <w:r w:rsidRPr="00602B41">
        <w:rPr>
          <w:rFonts w:ascii="Arial" w:hAnsi="Arial" w:cs="Arial"/>
          <w:sz w:val="28"/>
          <w:szCs w:val="28"/>
          <w:shd w:val="clear" w:color="auto" w:fill="FFFFFF"/>
        </w:rPr>
        <w:t>which would c</w:t>
      </w:r>
      <w:r w:rsidR="00D934F8" w:rsidRPr="00602B41">
        <w:rPr>
          <w:rFonts w:ascii="Arial" w:hAnsi="Arial" w:cs="Arial"/>
          <w:sz w:val="28"/>
          <w:szCs w:val="28"/>
          <w:shd w:val="clear" w:color="auto" w:fill="FFFFFF"/>
        </w:rPr>
        <w:t xml:space="preserve">reate jurisdiction </w:t>
      </w:r>
      <w:r w:rsidRPr="00602B41">
        <w:rPr>
          <w:rFonts w:ascii="Arial" w:hAnsi="Arial" w:cs="Arial"/>
          <w:sz w:val="28"/>
          <w:szCs w:val="28"/>
          <w:shd w:val="clear" w:color="auto" w:fill="FFFFFF"/>
        </w:rPr>
        <w:t xml:space="preserve">over </w:t>
      </w:r>
      <w:r w:rsidR="0045017F" w:rsidRPr="00602B41">
        <w:rPr>
          <w:rFonts w:ascii="Arial" w:hAnsi="Arial" w:cs="Arial"/>
          <w:sz w:val="28"/>
          <w:szCs w:val="28"/>
          <w:shd w:val="clear" w:color="auto" w:fill="FFFFFF"/>
        </w:rPr>
        <w:t xml:space="preserve">the crime of aggression </w:t>
      </w:r>
      <w:r w:rsidRPr="00602B41">
        <w:rPr>
          <w:rFonts w:ascii="Arial" w:hAnsi="Arial" w:cs="Arial"/>
          <w:sz w:val="28"/>
          <w:szCs w:val="28"/>
          <w:shd w:val="clear" w:color="auto" w:fill="FFFFFF"/>
        </w:rPr>
        <w:t>committed on the territory of</w:t>
      </w:r>
      <w:r w:rsidR="00396B02">
        <w:rPr>
          <w:rFonts w:ascii="Arial" w:hAnsi="Arial" w:cs="Arial"/>
          <w:sz w:val="28"/>
          <w:szCs w:val="28"/>
          <w:shd w:val="clear" w:color="auto" w:fill="FFFFFF"/>
        </w:rPr>
        <w:t>, or by a national of,</w:t>
      </w:r>
      <w:r w:rsidRPr="00602B41">
        <w:rPr>
          <w:rFonts w:ascii="Arial" w:hAnsi="Arial" w:cs="Arial"/>
          <w:sz w:val="28"/>
          <w:szCs w:val="28"/>
          <w:shd w:val="clear" w:color="auto" w:fill="FFFFFF"/>
        </w:rPr>
        <w:t xml:space="preserve"> that </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AA73F9" w:rsidRPr="00602B41">
        <w:rPr>
          <w:rFonts w:ascii="Arial" w:hAnsi="Arial" w:cs="Arial"/>
          <w:sz w:val="28"/>
          <w:szCs w:val="28"/>
          <w:shd w:val="clear" w:color="auto" w:fill="FFFFFF"/>
        </w:rPr>
        <w:lastRenderedPageBreak/>
        <w:t>P</w:t>
      </w:r>
      <w:r w:rsidRPr="00602B41">
        <w:rPr>
          <w:rFonts w:ascii="Arial" w:hAnsi="Arial" w:cs="Arial"/>
          <w:sz w:val="28"/>
          <w:szCs w:val="28"/>
          <w:shd w:val="clear" w:color="auto" w:fill="FFFFFF"/>
        </w:rPr>
        <w:t>arty</w:t>
      </w:r>
      <w:r w:rsidR="0045017F"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br/>
      </w:r>
    </w:p>
    <w:p w:rsidR="00C523B7" w:rsidRPr="00602B41" w:rsidRDefault="00C523B7" w:rsidP="00D058A0">
      <w:pPr>
        <w:spacing w:after="0"/>
        <w:rPr>
          <w:rStyle w:val="im"/>
          <w:rFonts w:ascii="Arial" w:hAnsi="Arial" w:cs="Arial"/>
          <w:sz w:val="28"/>
          <w:szCs w:val="28"/>
          <w:u w:val="single"/>
          <w:shd w:val="clear" w:color="auto" w:fill="FFFFFF"/>
        </w:rPr>
      </w:pPr>
      <w:r w:rsidRPr="00602B41">
        <w:rPr>
          <w:rStyle w:val="im"/>
          <w:rFonts w:ascii="Arial" w:hAnsi="Arial" w:cs="Arial"/>
          <w:sz w:val="28"/>
          <w:szCs w:val="28"/>
          <w:u w:val="single"/>
          <w:shd w:val="clear" w:color="auto" w:fill="FFFFFF"/>
        </w:rPr>
        <w:t>Conclusion</w:t>
      </w:r>
    </w:p>
    <w:p w:rsidR="000E1BD9" w:rsidRPr="00602B41" w:rsidRDefault="008C1323" w:rsidP="0028646F">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In conclusion, the text of the harmonization amendment proposal is not complex. It basically quote</w:t>
      </w:r>
      <w:r w:rsidR="00ED1D15" w:rsidRPr="00602B41">
        <w:rPr>
          <w:rStyle w:val="im"/>
          <w:rFonts w:ascii="Arial" w:hAnsi="Arial" w:cs="Arial"/>
          <w:sz w:val="28"/>
          <w:szCs w:val="28"/>
          <w:shd w:val="clear" w:color="auto" w:fill="FFFFFF"/>
        </w:rPr>
        <w:t>s</w:t>
      </w:r>
      <w:r w:rsidRPr="00602B41">
        <w:rPr>
          <w:rStyle w:val="im"/>
          <w:rFonts w:ascii="Arial" w:hAnsi="Arial" w:cs="Arial"/>
          <w:sz w:val="28"/>
          <w:szCs w:val="28"/>
          <w:shd w:val="clear" w:color="auto" w:fill="FFFFFF"/>
        </w:rPr>
        <w:t xml:space="preserve"> Rome </w:t>
      </w:r>
      <w:r w:rsidR="00C523B7" w:rsidRPr="00602B41">
        <w:rPr>
          <w:rStyle w:val="im"/>
          <w:rFonts w:ascii="Arial" w:hAnsi="Arial" w:cs="Arial"/>
          <w:sz w:val="28"/>
          <w:szCs w:val="28"/>
          <w:shd w:val="clear" w:color="auto" w:fill="FFFFFF"/>
        </w:rPr>
        <w:t>S</w:t>
      </w:r>
      <w:r w:rsidR="005B637C" w:rsidRPr="00602B41">
        <w:rPr>
          <w:rStyle w:val="im"/>
          <w:rFonts w:ascii="Arial" w:hAnsi="Arial" w:cs="Arial"/>
          <w:sz w:val="28"/>
          <w:szCs w:val="28"/>
          <w:shd w:val="clear" w:color="auto" w:fill="FFFFFF"/>
        </w:rPr>
        <w:t>tatute article 12</w:t>
      </w:r>
      <w:r w:rsidR="001106FD" w:rsidRPr="00602B41">
        <w:rPr>
          <w:rStyle w:val="im"/>
          <w:rFonts w:ascii="Arial" w:hAnsi="Arial" w:cs="Arial"/>
          <w:sz w:val="28"/>
          <w:szCs w:val="28"/>
          <w:shd w:val="clear" w:color="auto" w:fill="FFFFFF"/>
        </w:rPr>
        <w:t>.</w:t>
      </w:r>
      <w:r w:rsidR="001D0341" w:rsidRPr="00602B41">
        <w:rPr>
          <w:rStyle w:val="im"/>
          <w:rFonts w:ascii="Arial" w:hAnsi="Arial" w:cs="Arial"/>
          <w:sz w:val="28"/>
          <w:szCs w:val="28"/>
          <w:shd w:val="clear" w:color="auto" w:fill="FFFFFF"/>
        </w:rPr>
        <w:t xml:space="preserve"> </w:t>
      </w:r>
      <w:r w:rsidR="001106FD" w:rsidRPr="00602B41">
        <w:rPr>
          <w:rStyle w:val="im"/>
          <w:rFonts w:ascii="Arial" w:hAnsi="Arial" w:cs="Arial"/>
          <w:sz w:val="28"/>
          <w:szCs w:val="28"/>
          <w:shd w:val="clear" w:color="auto" w:fill="FFFFFF"/>
        </w:rPr>
        <w:t xml:space="preserve">Adoption of the amendment would </w:t>
      </w:r>
      <w:r w:rsidR="00F17634" w:rsidRPr="00602B41">
        <w:rPr>
          <w:rStyle w:val="im"/>
          <w:rFonts w:ascii="Arial" w:hAnsi="Arial" w:cs="Arial"/>
          <w:sz w:val="28"/>
          <w:szCs w:val="28"/>
          <w:shd w:val="clear" w:color="auto" w:fill="FFFFFF"/>
        </w:rPr>
        <w:t>harmonize the</w:t>
      </w:r>
      <w:r w:rsidR="0028646F" w:rsidRPr="00602B41">
        <w:rPr>
          <w:rStyle w:val="im"/>
          <w:rFonts w:ascii="Arial" w:hAnsi="Arial" w:cs="Arial"/>
          <w:sz w:val="28"/>
          <w:szCs w:val="28"/>
          <w:shd w:val="clear" w:color="auto" w:fill="FFFFFF"/>
        </w:rPr>
        <w:t xml:space="preserve"> ICC’s</w:t>
      </w:r>
      <w:r w:rsidR="00F17634" w:rsidRPr="00602B41">
        <w:rPr>
          <w:rStyle w:val="im"/>
          <w:rFonts w:ascii="Arial" w:hAnsi="Arial" w:cs="Arial"/>
          <w:sz w:val="28"/>
          <w:szCs w:val="28"/>
          <w:shd w:val="clear" w:color="auto" w:fill="FFFFFF"/>
        </w:rPr>
        <w:t xml:space="preserve"> jurisdiction o</w:t>
      </w:r>
      <w:r w:rsidR="0028646F" w:rsidRPr="00602B41">
        <w:rPr>
          <w:rStyle w:val="im"/>
          <w:rFonts w:ascii="Arial" w:hAnsi="Arial" w:cs="Arial"/>
          <w:sz w:val="28"/>
          <w:szCs w:val="28"/>
          <w:shd w:val="clear" w:color="auto" w:fill="FFFFFF"/>
        </w:rPr>
        <w:t xml:space="preserve">ver </w:t>
      </w:r>
      <w:r w:rsidR="00F17634" w:rsidRPr="00602B41">
        <w:rPr>
          <w:rStyle w:val="im"/>
          <w:rFonts w:ascii="Arial" w:hAnsi="Arial" w:cs="Arial"/>
          <w:sz w:val="28"/>
          <w:szCs w:val="28"/>
          <w:shd w:val="clear" w:color="auto" w:fill="FFFFFF"/>
        </w:rPr>
        <w:t xml:space="preserve">all </w:t>
      </w:r>
      <w:r w:rsidR="0028646F" w:rsidRPr="00602B41">
        <w:rPr>
          <w:rStyle w:val="im"/>
          <w:rFonts w:ascii="Arial" w:hAnsi="Arial" w:cs="Arial"/>
          <w:sz w:val="28"/>
          <w:szCs w:val="28"/>
          <w:shd w:val="clear" w:color="auto" w:fill="FFFFFF"/>
        </w:rPr>
        <w:t xml:space="preserve">four Rome Statute </w:t>
      </w:r>
      <w:r w:rsidR="00F17634" w:rsidRPr="00602B41">
        <w:rPr>
          <w:rStyle w:val="im"/>
          <w:rFonts w:ascii="Arial" w:hAnsi="Arial" w:cs="Arial"/>
          <w:sz w:val="28"/>
          <w:szCs w:val="28"/>
          <w:shd w:val="clear" w:color="auto" w:fill="FFFFFF"/>
        </w:rPr>
        <w:t>crimes, which decreases selectivity and double-standards.</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r>
      <w:r w:rsidRPr="00602B41">
        <w:rPr>
          <w:rStyle w:val="im"/>
          <w:rFonts w:ascii="Arial" w:hAnsi="Arial" w:cs="Arial"/>
          <w:sz w:val="28"/>
          <w:szCs w:val="28"/>
          <w:shd w:val="clear" w:color="auto" w:fill="FFFFFF"/>
        </w:rPr>
        <w:t>You have seen how limited the crime of aggression’s jurisdiction is currently</w:t>
      </w:r>
      <w:r w:rsidR="001D0341" w:rsidRPr="00602B41">
        <w:rPr>
          <w:rStyle w:val="im"/>
          <w:rFonts w:ascii="Arial" w:hAnsi="Arial" w:cs="Arial"/>
          <w:sz w:val="28"/>
          <w:szCs w:val="28"/>
          <w:shd w:val="clear" w:color="auto" w:fill="FFFFFF"/>
        </w:rPr>
        <w:t>. T</w:t>
      </w:r>
      <w:r w:rsidRPr="00602B41">
        <w:rPr>
          <w:rStyle w:val="im"/>
          <w:rFonts w:ascii="Arial" w:hAnsi="Arial" w:cs="Arial"/>
          <w:sz w:val="28"/>
          <w:szCs w:val="28"/>
          <w:shd w:val="clear" w:color="auto" w:fill="FFFFFF"/>
        </w:rPr>
        <w:t>he crime right now is like law sitting on a shelf unable to be utilized.</w:t>
      </w:r>
      <w:r w:rsidR="0028646F" w:rsidRPr="00602B41">
        <w:rPr>
          <w:rStyle w:val="im"/>
          <w:rFonts w:ascii="Arial" w:hAnsi="Arial" w:cs="Arial"/>
          <w:sz w:val="28"/>
          <w:szCs w:val="28"/>
          <w:shd w:val="clear" w:color="auto" w:fill="FFFFFF"/>
        </w:rPr>
        <w:t xml:space="preserve"> </w:t>
      </w:r>
      <w:r w:rsidRPr="00602B41">
        <w:rPr>
          <w:rStyle w:val="im"/>
          <w:rFonts w:ascii="Arial" w:hAnsi="Arial" w:cs="Arial"/>
          <w:sz w:val="28"/>
          <w:szCs w:val="28"/>
          <w:shd w:val="clear" w:color="auto" w:fill="FFFFFF"/>
        </w:rPr>
        <w:t>In the judgment of the international military tribunal at Nuremberg, the crime of aggression was termed “the supreme” international crime because it contains within itself the totality of all the other harms and crimes that follow from the aggression.</w:t>
      </w:r>
      <w:r w:rsidR="00D934F8" w:rsidRPr="00602B41">
        <w:rPr>
          <w:rStyle w:val="im"/>
          <w:rFonts w:ascii="Arial" w:hAnsi="Arial" w:cs="Arial"/>
          <w:sz w:val="28"/>
          <w:szCs w:val="28"/>
          <w:shd w:val="clear" w:color="auto" w:fill="FFFFFF"/>
        </w:rPr>
        <w:t xml:space="preserve"> </w:t>
      </w:r>
      <w:r w:rsidR="00EB5453">
        <w:rPr>
          <w:rStyle w:val="im"/>
          <w:rFonts w:ascii="Arial" w:hAnsi="Arial" w:cs="Arial"/>
          <w:sz w:val="28"/>
          <w:szCs w:val="28"/>
          <w:shd w:val="clear" w:color="auto" w:fill="FFFFFF"/>
        </w:rPr>
        <w:t>T</w:t>
      </w:r>
      <w:r w:rsidR="001106FD" w:rsidRPr="00602B41">
        <w:rPr>
          <w:rStyle w:val="im"/>
          <w:rFonts w:ascii="Arial" w:hAnsi="Arial" w:cs="Arial"/>
          <w:sz w:val="28"/>
          <w:szCs w:val="28"/>
          <w:shd w:val="clear" w:color="auto" w:fill="FFFFFF"/>
        </w:rPr>
        <w:t>runcated jurisdiction is antithetical to the potential gravity of the crime.</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t xml:space="preserve">The crime of aggression provides another route to enforce article </w:t>
      </w:r>
      <w:r w:rsidR="0054320B" w:rsidRPr="00602B41">
        <w:rPr>
          <w:rFonts w:ascii="Arial" w:hAnsi="Arial" w:cs="Arial"/>
          <w:sz w:val="28"/>
          <w:szCs w:val="28"/>
          <w:shd w:val="clear" w:color="auto" w:fill="FFFFFF"/>
        </w:rPr>
        <w:t>2(</w:t>
      </w:r>
      <w:r w:rsidRPr="00602B41">
        <w:rPr>
          <w:rFonts w:ascii="Arial" w:hAnsi="Arial" w:cs="Arial"/>
          <w:sz w:val="28"/>
          <w:szCs w:val="28"/>
          <w:shd w:val="clear" w:color="auto" w:fill="FFFFFF"/>
        </w:rPr>
        <w:t>4</w:t>
      </w:r>
      <w:r w:rsidR="0054320B"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of the UN </w:t>
      </w:r>
      <w:r w:rsidR="00C523B7" w:rsidRPr="00602B41">
        <w:rPr>
          <w:rFonts w:ascii="Arial" w:hAnsi="Arial" w:cs="Arial"/>
          <w:sz w:val="28"/>
          <w:szCs w:val="28"/>
          <w:shd w:val="clear" w:color="auto" w:fill="FFFFFF"/>
        </w:rPr>
        <w:t>C</w:t>
      </w:r>
      <w:r w:rsidRPr="00602B41">
        <w:rPr>
          <w:rFonts w:ascii="Arial" w:hAnsi="Arial" w:cs="Arial"/>
          <w:sz w:val="28"/>
          <w:szCs w:val="28"/>
          <w:shd w:val="clear" w:color="auto" w:fill="FFFFFF"/>
        </w:rPr>
        <w:t>harter through the regime of individual criminal responsibility.</w:t>
      </w:r>
      <w:r w:rsidR="0028646F" w:rsidRPr="00602B41">
        <w:rPr>
          <w:rFonts w:ascii="Arial" w:hAnsi="Arial" w:cs="Arial"/>
          <w:sz w:val="28"/>
          <w:szCs w:val="28"/>
        </w:rPr>
        <w:t xml:space="preserve"> </w:t>
      </w:r>
      <w:r w:rsidRPr="00602B41">
        <w:rPr>
          <w:rFonts w:ascii="Arial" w:hAnsi="Arial" w:cs="Arial"/>
          <w:sz w:val="28"/>
          <w:szCs w:val="28"/>
          <w:shd w:val="clear" w:color="auto" w:fill="FFFFFF"/>
        </w:rPr>
        <w:t xml:space="preserve">All states are already bound by the UN </w:t>
      </w:r>
      <w:r w:rsidR="00C523B7" w:rsidRPr="00602B41">
        <w:rPr>
          <w:rFonts w:ascii="Arial" w:hAnsi="Arial" w:cs="Arial"/>
          <w:sz w:val="28"/>
          <w:szCs w:val="28"/>
          <w:shd w:val="clear" w:color="auto" w:fill="FFFFFF"/>
        </w:rPr>
        <w:t>C</w:t>
      </w:r>
      <w:r w:rsidRPr="00602B41">
        <w:rPr>
          <w:rFonts w:ascii="Arial" w:hAnsi="Arial" w:cs="Arial"/>
          <w:sz w:val="28"/>
          <w:szCs w:val="28"/>
          <w:shd w:val="clear" w:color="auto" w:fill="FFFFFF"/>
        </w:rPr>
        <w:t>harter</w:t>
      </w:r>
      <w:r w:rsidR="00EE312E" w:rsidRPr="00602B41">
        <w:rPr>
          <w:rFonts w:ascii="Arial" w:hAnsi="Arial" w:cs="Arial"/>
          <w:sz w:val="28"/>
          <w:szCs w:val="28"/>
          <w:shd w:val="clear" w:color="auto" w:fill="FFFFFF"/>
        </w:rPr>
        <w:t>’s use of force provisions</w:t>
      </w:r>
      <w:r w:rsidR="00EB5453">
        <w:rPr>
          <w:rFonts w:ascii="Arial" w:hAnsi="Arial" w:cs="Arial"/>
          <w:sz w:val="28"/>
          <w:szCs w:val="28"/>
          <w:shd w:val="clear" w:color="auto" w:fill="FFFFFF"/>
        </w:rPr>
        <w:t xml:space="preserve">; thus, they </w:t>
      </w:r>
      <w:r w:rsidRPr="00602B41">
        <w:rPr>
          <w:rFonts w:ascii="Arial" w:hAnsi="Arial" w:cs="Arial"/>
          <w:sz w:val="28"/>
          <w:szCs w:val="28"/>
          <w:shd w:val="clear" w:color="auto" w:fill="FFFFFF"/>
        </w:rPr>
        <w:t xml:space="preserve">should have no defensible argument why their leaders should be able to manifestly violate the UN </w:t>
      </w:r>
      <w:r w:rsidR="001106FD" w:rsidRPr="00602B41">
        <w:rPr>
          <w:rFonts w:ascii="Arial" w:hAnsi="Arial" w:cs="Arial"/>
          <w:sz w:val="28"/>
          <w:szCs w:val="28"/>
          <w:shd w:val="clear" w:color="auto" w:fill="FFFFFF"/>
        </w:rPr>
        <w:t>C</w:t>
      </w:r>
      <w:r w:rsidRPr="00602B41">
        <w:rPr>
          <w:rFonts w:ascii="Arial" w:hAnsi="Arial" w:cs="Arial"/>
          <w:sz w:val="28"/>
          <w:szCs w:val="28"/>
          <w:shd w:val="clear" w:color="auto" w:fill="FFFFFF"/>
        </w:rPr>
        <w:t>harter</w:t>
      </w:r>
      <w:r w:rsidR="00844788" w:rsidRPr="00602B41">
        <w:rPr>
          <w:rFonts w:ascii="Arial" w:hAnsi="Arial" w:cs="Arial"/>
          <w:sz w:val="28"/>
          <w:szCs w:val="28"/>
          <w:shd w:val="clear" w:color="auto" w:fill="FFFFFF"/>
        </w:rPr>
        <w:t>’s use of force provisions</w:t>
      </w:r>
      <w:r w:rsidRPr="00602B41">
        <w:rPr>
          <w:rFonts w:ascii="Arial" w:hAnsi="Arial" w:cs="Arial"/>
          <w:sz w:val="28"/>
          <w:szCs w:val="28"/>
          <w:shd w:val="clear" w:color="auto" w:fill="FFFFFF"/>
        </w:rPr>
        <w:t xml:space="preserve"> without facing potential ramifications.</w:t>
      </w:r>
      <w:r w:rsidR="00844788" w:rsidRPr="00602B41">
        <w:rPr>
          <w:rFonts w:ascii="Arial" w:hAnsi="Arial" w:cs="Arial"/>
          <w:sz w:val="28"/>
          <w:szCs w:val="28"/>
          <w:shd w:val="clear" w:color="auto" w:fill="FFFFFF"/>
        </w:rPr>
        <w:t xml:space="preserve"> </w:t>
      </w:r>
      <w:r w:rsidR="00780FA2" w:rsidRPr="00602B41">
        <w:rPr>
          <w:rFonts w:ascii="Arial" w:hAnsi="Arial" w:cs="Arial"/>
          <w:sz w:val="28"/>
          <w:szCs w:val="28"/>
          <w:shd w:val="clear" w:color="auto" w:fill="FFFFFF"/>
        </w:rPr>
        <w:t xml:space="preserve">For the ICC to be able to exercise only limited jurisdiction </w:t>
      </w:r>
      <w:r w:rsidR="000E1BD9" w:rsidRPr="00602B41">
        <w:rPr>
          <w:rFonts w:ascii="Arial" w:hAnsi="Arial" w:cs="Arial"/>
          <w:sz w:val="28"/>
          <w:szCs w:val="28"/>
          <w:shd w:val="clear" w:color="auto" w:fill="FFFFFF"/>
        </w:rPr>
        <w:t>over the crime of aggression also means other states are not protected against aggression being committed against them</w:t>
      </w:r>
      <w:r w:rsidR="00780FA2" w:rsidRPr="00602B41">
        <w:rPr>
          <w:rFonts w:ascii="Arial" w:hAnsi="Arial" w:cs="Arial"/>
          <w:sz w:val="28"/>
          <w:szCs w:val="28"/>
          <w:shd w:val="clear" w:color="auto" w:fill="FFFFFF"/>
        </w:rPr>
        <w:t xml:space="preserve"> in the way they should be</w:t>
      </w:r>
      <w:r w:rsidR="000E1BD9" w:rsidRPr="00602B41">
        <w:rPr>
          <w:rFonts w:ascii="Arial" w:hAnsi="Arial" w:cs="Arial"/>
          <w:sz w:val="28"/>
          <w:szCs w:val="28"/>
          <w:shd w:val="clear" w:color="auto" w:fill="FFFFFF"/>
        </w:rPr>
        <w:t>.</w:t>
      </w:r>
    </w:p>
    <w:p w:rsidR="000E1BD9" w:rsidRPr="00602B41" w:rsidRDefault="000E1BD9" w:rsidP="0028646F">
      <w:pPr>
        <w:spacing w:after="0"/>
        <w:rPr>
          <w:rStyle w:val="im"/>
          <w:rFonts w:ascii="Arial" w:hAnsi="Arial" w:cs="Arial"/>
          <w:sz w:val="28"/>
          <w:szCs w:val="28"/>
          <w:shd w:val="clear" w:color="auto" w:fill="FFFFFF"/>
        </w:rPr>
      </w:pPr>
    </w:p>
    <w:p w:rsidR="009B4738" w:rsidRDefault="008C1323" w:rsidP="008C5CA0">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 xml:space="preserve">When </w:t>
      </w:r>
      <w:r w:rsidR="001D0341" w:rsidRPr="00602B41">
        <w:rPr>
          <w:rStyle w:val="im"/>
          <w:rFonts w:ascii="Arial" w:hAnsi="Arial" w:cs="Arial"/>
          <w:sz w:val="28"/>
          <w:szCs w:val="28"/>
          <w:shd w:val="clear" w:color="auto" w:fill="FFFFFF"/>
        </w:rPr>
        <w:t xml:space="preserve">there is no </w:t>
      </w:r>
      <w:r w:rsidRPr="00602B41">
        <w:rPr>
          <w:rStyle w:val="im"/>
          <w:rFonts w:ascii="Arial" w:hAnsi="Arial" w:cs="Arial"/>
          <w:sz w:val="28"/>
          <w:szCs w:val="28"/>
          <w:shd w:val="clear" w:color="auto" w:fill="FFFFFF"/>
        </w:rPr>
        <w:t>meaningful jurisdiction before the ICC vis-à-vis th</w:t>
      </w:r>
      <w:r w:rsidR="008C5CA0">
        <w:rPr>
          <w:rStyle w:val="im"/>
          <w:rFonts w:ascii="Arial" w:hAnsi="Arial" w:cs="Arial"/>
          <w:sz w:val="28"/>
          <w:szCs w:val="28"/>
          <w:shd w:val="clear" w:color="auto" w:fill="FFFFFF"/>
        </w:rPr>
        <w:t>e</w:t>
      </w:r>
      <w:r w:rsidRPr="00602B41">
        <w:rPr>
          <w:rStyle w:val="im"/>
          <w:rFonts w:ascii="Arial" w:hAnsi="Arial" w:cs="Arial"/>
          <w:sz w:val="28"/>
          <w:szCs w:val="28"/>
          <w:shd w:val="clear" w:color="auto" w:fill="FFFFFF"/>
        </w:rPr>
        <w:t xml:space="preserve"> crime</w:t>
      </w:r>
      <w:r w:rsidR="00A2158D">
        <w:rPr>
          <w:rStyle w:val="im"/>
          <w:rFonts w:ascii="Arial" w:hAnsi="Arial" w:cs="Arial"/>
          <w:sz w:val="28"/>
          <w:szCs w:val="28"/>
          <w:shd w:val="clear" w:color="auto" w:fill="FFFFFF"/>
        </w:rPr>
        <w:t xml:space="preserve"> of aggression</w:t>
      </w:r>
      <w:r w:rsidRPr="00602B41">
        <w:rPr>
          <w:rStyle w:val="im"/>
          <w:rFonts w:ascii="Arial" w:hAnsi="Arial" w:cs="Arial"/>
          <w:sz w:val="28"/>
          <w:szCs w:val="28"/>
          <w:shd w:val="clear" w:color="auto" w:fill="FFFFFF"/>
        </w:rPr>
        <w:t>, then the question of ad hoc tribunals will arise, as we have recently seen.</w:t>
      </w:r>
      <w:r w:rsidR="0028646F" w:rsidRPr="00602B41">
        <w:rPr>
          <w:rStyle w:val="im"/>
          <w:rFonts w:ascii="Arial" w:hAnsi="Arial" w:cs="Arial"/>
          <w:sz w:val="28"/>
          <w:szCs w:val="28"/>
          <w:shd w:val="clear" w:color="auto" w:fill="FFFFFF"/>
        </w:rPr>
        <w:t xml:space="preserve"> </w:t>
      </w:r>
      <w:r w:rsidRPr="00602B41">
        <w:rPr>
          <w:rStyle w:val="im"/>
          <w:rFonts w:ascii="Arial" w:hAnsi="Arial" w:cs="Arial"/>
          <w:sz w:val="28"/>
          <w:szCs w:val="28"/>
          <w:shd w:val="clear" w:color="auto" w:fill="FFFFFF"/>
        </w:rPr>
        <w:t xml:space="preserve">But an ad hoc approach is never the best approach because it </w:t>
      </w:r>
      <w:r w:rsidR="00EE312E" w:rsidRPr="00602B41">
        <w:rPr>
          <w:rStyle w:val="im"/>
          <w:rFonts w:ascii="Arial" w:hAnsi="Arial" w:cs="Arial"/>
          <w:sz w:val="28"/>
          <w:szCs w:val="28"/>
          <w:shd w:val="clear" w:color="auto" w:fill="FFFFFF"/>
        </w:rPr>
        <w:t>has the problem of selectivity.</w:t>
      </w:r>
      <w:r w:rsidR="0028646F" w:rsidRPr="00602B41">
        <w:rPr>
          <w:rStyle w:val="im"/>
          <w:rFonts w:ascii="Arial" w:hAnsi="Arial" w:cs="Arial"/>
          <w:sz w:val="28"/>
          <w:szCs w:val="28"/>
          <w:shd w:val="clear" w:color="auto" w:fill="FFFFFF"/>
        </w:rPr>
        <w:t xml:space="preserve"> </w:t>
      </w:r>
      <w:r w:rsidRPr="00602B41">
        <w:rPr>
          <w:rFonts w:ascii="Arial" w:hAnsi="Arial" w:cs="Arial"/>
          <w:sz w:val="28"/>
          <w:szCs w:val="28"/>
          <w:shd w:val="clear" w:color="auto" w:fill="FFFFFF"/>
        </w:rPr>
        <w:t>It was to get away from this ad hoc approach of the tribunals of the 1990s that states established the ICC</w:t>
      </w:r>
      <w:r w:rsidR="001106FD"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and it was envisioned already in 1998 </w:t>
      </w:r>
      <w:r w:rsidR="00C523B7" w:rsidRPr="00602B41">
        <w:rPr>
          <w:rFonts w:ascii="Arial" w:hAnsi="Arial" w:cs="Arial"/>
          <w:sz w:val="28"/>
          <w:szCs w:val="28"/>
          <w:shd w:val="clear" w:color="auto" w:fill="FFFFFF"/>
        </w:rPr>
        <w:t>in the R</w:t>
      </w:r>
      <w:r w:rsidR="00134803" w:rsidRPr="00602B41">
        <w:rPr>
          <w:rFonts w:ascii="Arial" w:hAnsi="Arial" w:cs="Arial"/>
          <w:sz w:val="28"/>
          <w:szCs w:val="28"/>
          <w:shd w:val="clear" w:color="auto" w:fill="FFFFFF"/>
        </w:rPr>
        <w:t xml:space="preserve">ome Statute </w:t>
      </w:r>
      <w:r w:rsidRPr="00602B41">
        <w:rPr>
          <w:rFonts w:ascii="Arial" w:hAnsi="Arial" w:cs="Arial"/>
          <w:sz w:val="28"/>
          <w:szCs w:val="28"/>
          <w:shd w:val="clear" w:color="auto" w:fill="FFFFFF"/>
        </w:rPr>
        <w:t xml:space="preserve">that the crime of aggression </w:t>
      </w:r>
      <w:r w:rsidR="001D0341" w:rsidRPr="00602B41">
        <w:rPr>
          <w:rFonts w:ascii="Arial" w:hAnsi="Arial" w:cs="Arial"/>
          <w:sz w:val="28"/>
          <w:szCs w:val="28"/>
          <w:shd w:val="clear" w:color="auto" w:fill="FFFFFF"/>
        </w:rPr>
        <w:t>w</w:t>
      </w:r>
      <w:r w:rsidRPr="00602B41">
        <w:rPr>
          <w:rFonts w:ascii="Arial" w:hAnsi="Arial" w:cs="Arial"/>
          <w:sz w:val="28"/>
          <w:szCs w:val="28"/>
          <w:shd w:val="clear" w:color="auto" w:fill="FFFFFF"/>
        </w:rPr>
        <w:t>ould be prosecuted before the ICC.</w:t>
      </w:r>
      <w:r w:rsidR="008C5CA0">
        <w:rPr>
          <w:rFonts w:ascii="Arial" w:hAnsi="Arial" w:cs="Arial"/>
          <w:sz w:val="28"/>
          <w:szCs w:val="28"/>
          <w:shd w:val="clear" w:color="auto" w:fill="FFFFFF"/>
        </w:rPr>
        <w:t xml:space="preserve"> </w:t>
      </w:r>
      <w:r w:rsidRPr="00602B41">
        <w:rPr>
          <w:rFonts w:ascii="Arial" w:hAnsi="Arial" w:cs="Arial"/>
          <w:sz w:val="28"/>
          <w:szCs w:val="28"/>
          <w:shd w:val="clear" w:color="auto" w:fill="FFFFFF"/>
        </w:rPr>
        <w:t>It weakens the ICC not to have meaningful jurisdiction over this crime</w:t>
      </w:r>
      <w:r w:rsidR="00A2158D">
        <w:rPr>
          <w:rFonts w:ascii="Arial" w:hAnsi="Arial" w:cs="Arial"/>
          <w:sz w:val="28"/>
          <w:szCs w:val="28"/>
          <w:shd w:val="clear" w:color="auto" w:fill="FFFFFF"/>
        </w:rPr>
        <w:t xml:space="preserve">; </w:t>
      </w:r>
      <w:r w:rsidRPr="00602B41">
        <w:rPr>
          <w:rFonts w:ascii="Arial" w:hAnsi="Arial" w:cs="Arial"/>
          <w:sz w:val="28"/>
          <w:szCs w:val="28"/>
          <w:shd w:val="clear" w:color="auto" w:fill="FFFFFF"/>
        </w:rPr>
        <w:t>in the future</w:t>
      </w:r>
      <w:r w:rsidR="005B637C"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issues of additional ad hoc tribunals will </w:t>
      </w:r>
      <w:r w:rsidR="004C183D" w:rsidRPr="00602B41">
        <w:rPr>
          <w:rFonts w:ascii="Arial" w:hAnsi="Arial" w:cs="Arial"/>
          <w:sz w:val="28"/>
          <w:szCs w:val="28"/>
          <w:shd w:val="clear" w:color="auto" w:fill="FFFFFF"/>
        </w:rPr>
        <w:t xml:space="preserve">inevitably </w:t>
      </w:r>
      <w:r w:rsidR="00370CDC" w:rsidRPr="00602B41">
        <w:rPr>
          <w:rFonts w:ascii="Arial" w:hAnsi="Arial" w:cs="Arial"/>
          <w:sz w:val="28"/>
          <w:szCs w:val="28"/>
          <w:shd w:val="clear" w:color="auto" w:fill="FFFFFF"/>
        </w:rPr>
        <w:t>arise</w:t>
      </w:r>
      <w:r w:rsidR="00370CDC" w:rsidRPr="00602B41">
        <w:rPr>
          <w:rFonts w:ascii="Arial" w:hAnsi="Arial" w:cs="Arial"/>
          <w:sz w:val="28"/>
          <w:szCs w:val="28"/>
          <w:shd w:val="clear" w:color="auto" w:fill="FFFFFF"/>
        </w:rPr>
        <w:t xml:space="preserve"> </w:t>
      </w:r>
      <w:r w:rsidR="001106FD" w:rsidRPr="00602B41">
        <w:rPr>
          <w:rFonts w:ascii="Arial" w:hAnsi="Arial" w:cs="Arial"/>
          <w:sz w:val="28"/>
          <w:szCs w:val="28"/>
          <w:shd w:val="clear" w:color="auto" w:fill="FFFFFF"/>
        </w:rPr>
        <w:t>(or there will simply be impunity)</w:t>
      </w:r>
      <w:r w:rsidRPr="00602B41">
        <w:rPr>
          <w:rFonts w:ascii="Arial" w:hAnsi="Arial" w:cs="Arial"/>
          <w:sz w:val="28"/>
          <w:szCs w:val="28"/>
          <w:shd w:val="clear" w:color="auto" w:fill="FFFFFF"/>
        </w:rPr>
        <w:t>, if the ICC is unable to meaningfully investigate and prosecute the crime of aggression.</w:t>
      </w:r>
      <w:r w:rsidRPr="00602B41">
        <w:rPr>
          <w:rFonts w:ascii="Arial" w:hAnsi="Arial" w:cs="Arial"/>
          <w:sz w:val="28"/>
          <w:szCs w:val="28"/>
        </w:rPr>
        <w:br/>
      </w:r>
      <w:r w:rsidRPr="00602B41">
        <w:rPr>
          <w:rFonts w:ascii="Arial" w:hAnsi="Arial" w:cs="Arial"/>
          <w:sz w:val="28"/>
          <w:szCs w:val="28"/>
        </w:rPr>
        <w:lastRenderedPageBreak/>
        <w:br/>
      </w:r>
      <w:r w:rsidRPr="00602B41">
        <w:rPr>
          <w:rFonts w:ascii="Arial" w:hAnsi="Arial" w:cs="Arial"/>
          <w:sz w:val="28"/>
          <w:szCs w:val="28"/>
          <w:shd w:val="clear" w:color="auto" w:fill="FFFFFF"/>
        </w:rPr>
        <w:t xml:space="preserve">Thus, it is </w:t>
      </w:r>
      <w:r w:rsidR="001D0341" w:rsidRPr="00602B41">
        <w:rPr>
          <w:rFonts w:ascii="Arial" w:hAnsi="Arial" w:cs="Arial"/>
          <w:sz w:val="28"/>
          <w:szCs w:val="28"/>
          <w:shd w:val="clear" w:color="auto" w:fill="FFFFFF"/>
        </w:rPr>
        <w:t xml:space="preserve">for States Parties to decide </w:t>
      </w:r>
      <w:r w:rsidRPr="00602B41">
        <w:rPr>
          <w:rFonts w:ascii="Arial" w:hAnsi="Arial" w:cs="Arial"/>
          <w:sz w:val="28"/>
          <w:szCs w:val="28"/>
          <w:shd w:val="clear" w:color="auto" w:fill="FFFFFF"/>
        </w:rPr>
        <w:t>whether you believe there should be enough jurisdiction that this cri</w:t>
      </w:r>
      <w:r w:rsidR="00E41EFD" w:rsidRPr="00602B41">
        <w:rPr>
          <w:rFonts w:ascii="Arial" w:hAnsi="Arial" w:cs="Arial"/>
          <w:sz w:val="28"/>
          <w:szCs w:val="28"/>
          <w:shd w:val="clear" w:color="auto" w:fill="FFFFFF"/>
        </w:rPr>
        <w:t xml:space="preserve">me can be meaningfully enforced and deterrence </w:t>
      </w:r>
      <w:r w:rsidR="005B637C" w:rsidRPr="00602B41">
        <w:rPr>
          <w:rFonts w:ascii="Arial" w:hAnsi="Arial" w:cs="Arial"/>
          <w:sz w:val="28"/>
          <w:szCs w:val="28"/>
          <w:shd w:val="clear" w:color="auto" w:fill="FFFFFF"/>
        </w:rPr>
        <w:t xml:space="preserve">against </w:t>
      </w:r>
      <w:r w:rsidR="00EE312E" w:rsidRPr="00602B41">
        <w:rPr>
          <w:rFonts w:ascii="Arial" w:hAnsi="Arial" w:cs="Arial"/>
          <w:sz w:val="28"/>
          <w:szCs w:val="28"/>
          <w:shd w:val="clear" w:color="auto" w:fill="FFFFFF"/>
        </w:rPr>
        <w:t xml:space="preserve">the commission of </w:t>
      </w:r>
      <w:r w:rsidR="00DC2E3F" w:rsidRPr="00602B41">
        <w:rPr>
          <w:rFonts w:ascii="Arial" w:hAnsi="Arial" w:cs="Arial"/>
          <w:sz w:val="28"/>
          <w:szCs w:val="28"/>
          <w:shd w:val="clear" w:color="auto" w:fill="FFFFFF"/>
        </w:rPr>
        <w:t xml:space="preserve">the crime of </w:t>
      </w:r>
      <w:r w:rsidR="005B637C" w:rsidRPr="00602B41">
        <w:rPr>
          <w:rFonts w:ascii="Arial" w:hAnsi="Arial" w:cs="Arial"/>
          <w:sz w:val="28"/>
          <w:szCs w:val="28"/>
          <w:shd w:val="clear" w:color="auto" w:fill="FFFFFF"/>
        </w:rPr>
        <w:t>aggression</w:t>
      </w:r>
      <w:r w:rsidR="00563CB8" w:rsidRPr="00602B41">
        <w:rPr>
          <w:rFonts w:ascii="Arial" w:hAnsi="Arial" w:cs="Arial"/>
          <w:sz w:val="28"/>
          <w:szCs w:val="28"/>
          <w:shd w:val="clear" w:color="auto" w:fill="FFFFFF"/>
        </w:rPr>
        <w:t xml:space="preserve"> </w:t>
      </w:r>
      <w:r w:rsidR="00E41EFD" w:rsidRPr="00602B41">
        <w:rPr>
          <w:rFonts w:ascii="Arial" w:hAnsi="Arial" w:cs="Arial"/>
          <w:sz w:val="28"/>
          <w:szCs w:val="28"/>
          <w:shd w:val="clear" w:color="auto" w:fill="FFFFFF"/>
        </w:rPr>
        <w:t>p</w:t>
      </w:r>
      <w:r w:rsidRPr="00602B41">
        <w:rPr>
          <w:rFonts w:ascii="Arial" w:hAnsi="Arial" w:cs="Arial"/>
          <w:sz w:val="28"/>
          <w:szCs w:val="28"/>
          <w:shd w:val="clear" w:color="auto" w:fill="FFFFFF"/>
        </w:rPr>
        <w:t xml:space="preserve">otentially created. </w:t>
      </w:r>
      <w:r w:rsidR="004C183D" w:rsidRPr="00602B41">
        <w:rPr>
          <w:rFonts w:ascii="Arial" w:hAnsi="Arial" w:cs="Arial"/>
          <w:sz w:val="28"/>
          <w:szCs w:val="28"/>
          <w:shd w:val="clear" w:color="auto" w:fill="FFFFFF"/>
        </w:rPr>
        <w:t>Delegates, you have an historic opportunity to “make history” and help rein in aggressive war and other acts of aggression, but deterrence cannot be created where there is no jurisdiction to prosecute.</w:t>
      </w:r>
      <w:r w:rsidR="00FF3719" w:rsidRPr="00602B41">
        <w:rPr>
          <w:rFonts w:ascii="Arial" w:hAnsi="Arial" w:cs="Arial"/>
          <w:sz w:val="28"/>
          <w:szCs w:val="28"/>
          <w:shd w:val="clear" w:color="auto" w:fill="FFFFFF"/>
        </w:rPr>
        <w:t xml:space="preserve"> </w:t>
      </w:r>
    </w:p>
    <w:p w:rsidR="008C5CA0" w:rsidRDefault="008C5CA0" w:rsidP="008C5CA0">
      <w:pPr>
        <w:spacing w:after="0"/>
        <w:rPr>
          <w:rFonts w:ascii="Arial" w:hAnsi="Arial" w:cs="Arial"/>
          <w:sz w:val="28"/>
          <w:szCs w:val="28"/>
          <w:shd w:val="clear" w:color="auto" w:fill="FFFFFF"/>
        </w:rPr>
      </w:pPr>
    </w:p>
    <w:p w:rsidR="00D83B4C" w:rsidRPr="00602B41" w:rsidRDefault="00FF3719" w:rsidP="008C1323">
      <w:pPr>
        <w:rPr>
          <w:sz w:val="28"/>
          <w:szCs w:val="28"/>
        </w:rPr>
      </w:pPr>
      <w:r w:rsidRPr="00602B41">
        <w:rPr>
          <w:rFonts w:ascii="Arial" w:hAnsi="Arial" w:cs="Arial"/>
          <w:sz w:val="28"/>
          <w:szCs w:val="28"/>
          <w:shd w:val="clear" w:color="auto" w:fill="FFFFFF"/>
        </w:rPr>
        <w:t>Thank you.</w:t>
      </w:r>
      <w:r w:rsidRPr="00602B41">
        <w:rPr>
          <w:rFonts w:ascii="Arial" w:hAnsi="Arial" w:cs="Arial"/>
          <w:sz w:val="28"/>
          <w:szCs w:val="28"/>
          <w:shd w:val="clear" w:color="auto" w:fill="FFFFFF"/>
        </w:rPr>
        <w:t xml:space="preserve"> </w:t>
      </w:r>
    </w:p>
    <w:sectPr w:rsidR="00D83B4C" w:rsidRPr="00602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FC" w:rsidRDefault="004A2FFC" w:rsidP="00C35C09">
      <w:pPr>
        <w:spacing w:after="0" w:line="240" w:lineRule="auto"/>
      </w:pPr>
      <w:r>
        <w:separator/>
      </w:r>
    </w:p>
  </w:endnote>
  <w:endnote w:type="continuationSeparator" w:id="0">
    <w:p w:rsidR="004A2FFC" w:rsidRDefault="004A2FFC" w:rsidP="00C3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FC" w:rsidRDefault="004A2FFC" w:rsidP="00C35C09">
      <w:pPr>
        <w:spacing w:after="0" w:line="240" w:lineRule="auto"/>
      </w:pPr>
      <w:r>
        <w:separator/>
      </w:r>
    </w:p>
  </w:footnote>
  <w:footnote w:type="continuationSeparator" w:id="0">
    <w:p w:rsidR="004A2FFC" w:rsidRDefault="004A2FFC" w:rsidP="00C35C09">
      <w:pPr>
        <w:spacing w:after="0" w:line="240" w:lineRule="auto"/>
      </w:pPr>
      <w:r>
        <w:continuationSeparator/>
      </w:r>
    </w:p>
  </w:footnote>
  <w:footnote w:id="1">
    <w:p w:rsidR="00C35C09" w:rsidRDefault="00C35C09">
      <w:pPr>
        <w:pStyle w:val="FootnoteText"/>
      </w:pPr>
      <w:r>
        <w:rPr>
          <w:rStyle w:val="FootnoteReference"/>
        </w:rPr>
        <w:footnoteRef/>
      </w:r>
      <w:r>
        <w:t xml:space="preserve"> Some procedural differences would still remain, such as the role of the Pre-Trial Division in authorizing the opening of an investigation</w:t>
      </w:r>
      <w:r w:rsidR="00BD7C7B">
        <w:t xml:space="preserve"> on the bas</w:t>
      </w:r>
      <w:r w:rsidR="002F7484">
        <w:t>i</w:t>
      </w:r>
      <w:r w:rsidR="00BD7C7B">
        <w:t xml:space="preserve">s of a State </w:t>
      </w:r>
      <w:r w:rsidR="002F7484">
        <w:t>P</w:t>
      </w:r>
      <w:r w:rsidR="00BD7C7B">
        <w:t xml:space="preserve">arty referral or </w:t>
      </w:r>
      <w:r w:rsidR="00382292">
        <w:t xml:space="preserve">where </w:t>
      </w:r>
      <w:r w:rsidR="00BD7C7B">
        <w:t>the Prosecutor act</w:t>
      </w:r>
      <w:r w:rsidR="00382292">
        <w:t xml:space="preserve">s </w:t>
      </w:r>
      <w:proofErr w:type="spellStart"/>
      <w:r w:rsidR="00BD7C7B" w:rsidRPr="00BD7C7B">
        <w:rPr>
          <w:i/>
        </w:rPr>
        <w:t>proprio</w:t>
      </w:r>
      <w:proofErr w:type="spellEnd"/>
      <w:r w:rsidR="00BD7C7B" w:rsidRPr="00BD7C7B">
        <w:rPr>
          <w:i/>
        </w:rPr>
        <w:t xml:space="preserve"> </w:t>
      </w:r>
      <w:proofErr w:type="spellStart"/>
      <w:r w:rsidR="00BD7C7B" w:rsidRPr="00BD7C7B">
        <w:rPr>
          <w:i/>
        </w:rPr>
        <w:t>motu</w:t>
      </w:r>
      <w:proofErr w:type="spellEnd"/>
      <w:r w:rsidR="00BD7C7B">
        <w:t>. There is also</w:t>
      </w:r>
      <w:r w:rsidR="00382292">
        <w:t>, for example,</w:t>
      </w:r>
      <w:r w:rsidR="00BD7C7B">
        <w:t xml:space="preserve"> the requirement that the Office of the Prosecutor first ascertain </w:t>
      </w:r>
      <w:r w:rsidRPr="00C35C09">
        <w:t>whether the UN Security Council has made a determination of an act of aggression in the situation in question</w:t>
      </w:r>
      <w:r>
        <w:t xml:space="preserve">. See RS, art. </w:t>
      </w:r>
      <w:r>
        <w:t xml:space="preserve">15 </w:t>
      </w:r>
      <w:r>
        <w:rPr>
          <w:i/>
        </w:rPr>
        <w:t xml:space="preserve">bis </w:t>
      </w:r>
      <w:r>
        <w:t>(6)-(8)</w:t>
      </w:r>
      <w:r>
        <w:t>.</w:t>
      </w:r>
    </w:p>
  </w:footnote>
  <w:footnote w:id="2">
    <w:p w:rsidR="00EE7CCC" w:rsidRDefault="00EE7CCC">
      <w:pPr>
        <w:pStyle w:val="FootnoteText"/>
      </w:pPr>
      <w:r>
        <w:rPr>
          <w:rStyle w:val="FootnoteReference"/>
        </w:rPr>
        <w:footnoteRef/>
      </w:r>
      <w:r>
        <w:t xml:space="preserve"> An alternative view is that the second sentence of </w:t>
      </w:r>
      <w:r w:rsidR="00BD7C7B">
        <w:t xml:space="preserve">RS </w:t>
      </w:r>
      <w:r>
        <w:t>article 121</w:t>
      </w:r>
      <w:r w:rsidR="00EF08E3">
        <w:t>(</w:t>
      </w:r>
      <w:r>
        <w:t>5</w:t>
      </w:r>
      <w:r w:rsidR="00EF08E3">
        <w:t>)</w:t>
      </w:r>
      <w:r>
        <w:t xml:space="preserve"> is simply inapplicable, so one does not need to reach any argument about </w:t>
      </w:r>
      <w:r w:rsidRPr="00EE7CCC">
        <w:rPr>
          <w:i/>
        </w:rPr>
        <w:t xml:space="preserve">lex specialis </w:t>
      </w:r>
      <w:r w:rsidRPr="00EE7CCC">
        <w:t>or</w:t>
      </w:r>
      <w:r w:rsidRPr="00EE7CCC">
        <w:rPr>
          <w:i/>
        </w:rPr>
        <w:t xml:space="preserve"> lex generalis.</w:t>
      </w:r>
    </w:p>
  </w:footnote>
  <w:footnote w:id="3">
    <w:p w:rsidR="00467E28" w:rsidRDefault="00467E28">
      <w:pPr>
        <w:pStyle w:val="FootnoteText"/>
      </w:pPr>
      <w:r>
        <w:rPr>
          <w:rStyle w:val="FootnoteReference"/>
        </w:rPr>
        <w:footnoteRef/>
      </w:r>
      <w:r>
        <w:t xml:space="preserve"> To more directly answer the question, it could be entry into force for the first State Party of the </w:t>
      </w:r>
      <w:r w:rsidR="00FE54F9">
        <w:t xml:space="preserve">harmonization </w:t>
      </w:r>
      <w:r>
        <w:t>amendment that restores the use of article 12(3) declarations. Note</w:t>
      </w:r>
      <w:r w:rsidR="00563CB8">
        <w:t>, however,</w:t>
      </w:r>
      <w:r>
        <w:t xml:space="preserve"> that article 12(3) declarations were eliminated in Kampala in 2010 by adoption of the Kampala crime of aggression amendments; </w:t>
      </w:r>
      <w:r w:rsidR="00BD7C7B">
        <w:t xml:space="preserve">thus, the date of </w:t>
      </w:r>
      <w:r>
        <w:t xml:space="preserve">adoption </w:t>
      </w:r>
      <w:r w:rsidR="00BD7C7B">
        <w:t xml:space="preserve">of the harmonization amendment </w:t>
      </w:r>
      <w:r>
        <w:t xml:space="preserve">would be another possible start date. (The difference may not be significant, as there likely will be a </w:t>
      </w:r>
      <w:r w:rsidR="00BD7C7B">
        <w:t xml:space="preserve">first </w:t>
      </w:r>
      <w:r>
        <w:t xml:space="preserve">ratification </w:t>
      </w:r>
      <w:r w:rsidR="00BD7C7B">
        <w:t xml:space="preserve">of the harmonization amendment </w:t>
      </w:r>
      <w:r>
        <w:t xml:space="preserve">close in time to the date of </w:t>
      </w:r>
      <w:r w:rsidR="00BD7C7B">
        <w:t xml:space="preserve">its </w:t>
      </w:r>
      <w:r>
        <w:t>adoption.)</w:t>
      </w:r>
      <w:r w:rsidR="00061F74">
        <w:t xml:space="preserve"> The text of the proposal </w:t>
      </w:r>
      <w:r w:rsidR="00BD7C7B">
        <w:t xml:space="preserve">that would restore article 12(3) declarations, of course, is a proposal, </w:t>
      </w:r>
      <w:r w:rsidR="00061F74">
        <w:t xml:space="preserve">and further </w:t>
      </w:r>
      <w:r w:rsidR="00563CB8">
        <w:t xml:space="preserve">modifications </w:t>
      </w:r>
      <w:r w:rsidR="00BD7C7B">
        <w:t xml:space="preserve">could be </w:t>
      </w:r>
      <w:r w:rsidR="00882029">
        <w:t xml:space="preserve">negotiated </w:t>
      </w:r>
      <w:r w:rsidR="00BD7C7B">
        <w:t>by States Parties</w:t>
      </w:r>
      <w:r w:rsidR="00061F7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2535F"/>
    <w:multiLevelType w:val="hybridMultilevel"/>
    <w:tmpl w:val="651AF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5D030D"/>
    <w:multiLevelType w:val="hybridMultilevel"/>
    <w:tmpl w:val="55F0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23"/>
    <w:rsid w:val="0002330C"/>
    <w:rsid w:val="00061F74"/>
    <w:rsid w:val="000841BA"/>
    <w:rsid w:val="000C5341"/>
    <w:rsid w:val="000E1BD9"/>
    <w:rsid w:val="000F3A08"/>
    <w:rsid w:val="001106FD"/>
    <w:rsid w:val="00134803"/>
    <w:rsid w:val="001445E2"/>
    <w:rsid w:val="001478D9"/>
    <w:rsid w:val="00185165"/>
    <w:rsid w:val="001A2679"/>
    <w:rsid w:val="001D0341"/>
    <w:rsid w:val="00212F5C"/>
    <w:rsid w:val="0028646F"/>
    <w:rsid w:val="002F7484"/>
    <w:rsid w:val="00367DD2"/>
    <w:rsid w:val="00370CDC"/>
    <w:rsid w:val="00382292"/>
    <w:rsid w:val="00396B02"/>
    <w:rsid w:val="003C1E55"/>
    <w:rsid w:val="003F0388"/>
    <w:rsid w:val="0045017F"/>
    <w:rsid w:val="00467E28"/>
    <w:rsid w:val="00472FDB"/>
    <w:rsid w:val="004A04FC"/>
    <w:rsid w:val="004A2FFC"/>
    <w:rsid w:val="004C183D"/>
    <w:rsid w:val="004C5C3B"/>
    <w:rsid w:val="00527473"/>
    <w:rsid w:val="00532979"/>
    <w:rsid w:val="0054320B"/>
    <w:rsid w:val="00563CB8"/>
    <w:rsid w:val="005B637C"/>
    <w:rsid w:val="005D22C6"/>
    <w:rsid w:val="00602B41"/>
    <w:rsid w:val="00624984"/>
    <w:rsid w:val="006656CB"/>
    <w:rsid w:val="00696CDC"/>
    <w:rsid w:val="006C4679"/>
    <w:rsid w:val="00721C3E"/>
    <w:rsid w:val="007579C9"/>
    <w:rsid w:val="00780FA2"/>
    <w:rsid w:val="007B242B"/>
    <w:rsid w:val="008311B3"/>
    <w:rsid w:val="00844788"/>
    <w:rsid w:val="0085546B"/>
    <w:rsid w:val="00871A99"/>
    <w:rsid w:val="00882029"/>
    <w:rsid w:val="00894083"/>
    <w:rsid w:val="00894178"/>
    <w:rsid w:val="008C1323"/>
    <w:rsid w:val="008C5CA0"/>
    <w:rsid w:val="00954B50"/>
    <w:rsid w:val="009621E2"/>
    <w:rsid w:val="00997018"/>
    <w:rsid w:val="009B4738"/>
    <w:rsid w:val="00A2158D"/>
    <w:rsid w:val="00A30896"/>
    <w:rsid w:val="00A518D7"/>
    <w:rsid w:val="00A546B2"/>
    <w:rsid w:val="00A96335"/>
    <w:rsid w:val="00A96B58"/>
    <w:rsid w:val="00AA123F"/>
    <w:rsid w:val="00AA73F9"/>
    <w:rsid w:val="00AD29F7"/>
    <w:rsid w:val="00B20B34"/>
    <w:rsid w:val="00B40168"/>
    <w:rsid w:val="00B4636F"/>
    <w:rsid w:val="00B50D1E"/>
    <w:rsid w:val="00B72711"/>
    <w:rsid w:val="00B7692C"/>
    <w:rsid w:val="00BD7C7B"/>
    <w:rsid w:val="00BE1713"/>
    <w:rsid w:val="00C01DCC"/>
    <w:rsid w:val="00C04736"/>
    <w:rsid w:val="00C1138F"/>
    <w:rsid w:val="00C35C09"/>
    <w:rsid w:val="00C41F51"/>
    <w:rsid w:val="00C523B7"/>
    <w:rsid w:val="00CC123B"/>
    <w:rsid w:val="00CC4A60"/>
    <w:rsid w:val="00CE1FF6"/>
    <w:rsid w:val="00D058A0"/>
    <w:rsid w:val="00D17997"/>
    <w:rsid w:val="00D65BF1"/>
    <w:rsid w:val="00D768BF"/>
    <w:rsid w:val="00D83B4C"/>
    <w:rsid w:val="00D9255C"/>
    <w:rsid w:val="00D934F8"/>
    <w:rsid w:val="00DB2B52"/>
    <w:rsid w:val="00DB44F0"/>
    <w:rsid w:val="00DC2E3F"/>
    <w:rsid w:val="00DF0FC9"/>
    <w:rsid w:val="00E41EFD"/>
    <w:rsid w:val="00E506E5"/>
    <w:rsid w:val="00E53F6E"/>
    <w:rsid w:val="00EA700F"/>
    <w:rsid w:val="00EB1DE2"/>
    <w:rsid w:val="00EB5453"/>
    <w:rsid w:val="00EB6F6E"/>
    <w:rsid w:val="00ED1D15"/>
    <w:rsid w:val="00EE312E"/>
    <w:rsid w:val="00EE7CCC"/>
    <w:rsid w:val="00EF08E3"/>
    <w:rsid w:val="00F17634"/>
    <w:rsid w:val="00F205CD"/>
    <w:rsid w:val="00F219CD"/>
    <w:rsid w:val="00F2655F"/>
    <w:rsid w:val="00F367B4"/>
    <w:rsid w:val="00F409D3"/>
    <w:rsid w:val="00F50EEC"/>
    <w:rsid w:val="00FA02B9"/>
    <w:rsid w:val="00FA5ECB"/>
    <w:rsid w:val="00FB7097"/>
    <w:rsid w:val="00FE54F9"/>
    <w:rsid w:val="00FF3719"/>
    <w:rsid w:val="00FF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BEED6-11B4-49EA-87FC-B140092F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8C1323"/>
  </w:style>
  <w:style w:type="paragraph" w:styleId="ListParagraph">
    <w:name w:val="List Paragraph"/>
    <w:basedOn w:val="Normal"/>
    <w:uiPriority w:val="34"/>
    <w:qFormat/>
    <w:rsid w:val="008C1323"/>
    <w:pPr>
      <w:ind w:left="720"/>
      <w:contextualSpacing/>
    </w:pPr>
  </w:style>
  <w:style w:type="paragraph" w:styleId="FootnoteText">
    <w:name w:val="footnote text"/>
    <w:basedOn w:val="Normal"/>
    <w:link w:val="FootnoteTextChar"/>
    <w:uiPriority w:val="99"/>
    <w:semiHidden/>
    <w:unhideWhenUsed/>
    <w:rsid w:val="00C35C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C09"/>
    <w:rPr>
      <w:sz w:val="20"/>
      <w:szCs w:val="20"/>
    </w:rPr>
  </w:style>
  <w:style w:type="character" w:styleId="FootnoteReference">
    <w:name w:val="footnote reference"/>
    <w:basedOn w:val="DefaultParagraphFont"/>
    <w:uiPriority w:val="99"/>
    <w:semiHidden/>
    <w:unhideWhenUsed/>
    <w:rsid w:val="00C35C09"/>
    <w:rPr>
      <w:vertAlign w:val="superscript"/>
    </w:rPr>
  </w:style>
  <w:style w:type="paragraph" w:styleId="BalloonText">
    <w:name w:val="Balloon Text"/>
    <w:basedOn w:val="Normal"/>
    <w:link w:val="BalloonTextChar"/>
    <w:uiPriority w:val="99"/>
    <w:semiHidden/>
    <w:unhideWhenUsed/>
    <w:rsid w:val="00602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633191">
      <w:bodyDiv w:val="1"/>
      <w:marLeft w:val="0"/>
      <w:marRight w:val="0"/>
      <w:marTop w:val="0"/>
      <w:marBottom w:val="0"/>
      <w:divBdr>
        <w:top w:val="none" w:sz="0" w:space="0" w:color="auto"/>
        <w:left w:val="none" w:sz="0" w:space="0" w:color="auto"/>
        <w:bottom w:val="none" w:sz="0" w:space="0" w:color="auto"/>
        <w:right w:val="none" w:sz="0" w:space="0" w:color="auto"/>
      </w:divBdr>
      <w:divsChild>
        <w:div w:id="640114826">
          <w:marLeft w:val="0"/>
          <w:marRight w:val="0"/>
          <w:marTop w:val="0"/>
          <w:marBottom w:val="0"/>
          <w:divBdr>
            <w:top w:val="none" w:sz="0" w:space="0" w:color="auto"/>
            <w:left w:val="none" w:sz="0" w:space="0" w:color="auto"/>
            <w:bottom w:val="none" w:sz="0" w:space="0" w:color="auto"/>
            <w:right w:val="none" w:sz="0" w:space="0" w:color="auto"/>
          </w:divBdr>
        </w:div>
        <w:div w:id="1109665927">
          <w:marLeft w:val="0"/>
          <w:marRight w:val="0"/>
          <w:marTop w:val="0"/>
          <w:marBottom w:val="0"/>
          <w:divBdr>
            <w:top w:val="none" w:sz="0" w:space="0" w:color="auto"/>
            <w:left w:val="none" w:sz="0" w:space="0" w:color="auto"/>
            <w:bottom w:val="none" w:sz="0" w:space="0" w:color="auto"/>
            <w:right w:val="none" w:sz="0" w:space="0" w:color="auto"/>
          </w:divBdr>
        </w:div>
        <w:div w:id="1267277376">
          <w:marLeft w:val="0"/>
          <w:marRight w:val="0"/>
          <w:marTop w:val="0"/>
          <w:marBottom w:val="0"/>
          <w:divBdr>
            <w:top w:val="none" w:sz="0" w:space="0" w:color="auto"/>
            <w:left w:val="none" w:sz="0" w:space="0" w:color="auto"/>
            <w:bottom w:val="none" w:sz="0" w:space="0" w:color="auto"/>
            <w:right w:val="none" w:sz="0" w:space="0" w:color="auto"/>
          </w:divBdr>
        </w:div>
        <w:div w:id="551111826">
          <w:marLeft w:val="0"/>
          <w:marRight w:val="0"/>
          <w:marTop w:val="0"/>
          <w:marBottom w:val="0"/>
          <w:divBdr>
            <w:top w:val="none" w:sz="0" w:space="0" w:color="auto"/>
            <w:left w:val="none" w:sz="0" w:space="0" w:color="auto"/>
            <w:bottom w:val="none" w:sz="0" w:space="0" w:color="auto"/>
            <w:right w:val="none" w:sz="0" w:space="0" w:color="auto"/>
          </w:divBdr>
        </w:div>
        <w:div w:id="686832070">
          <w:marLeft w:val="0"/>
          <w:marRight w:val="0"/>
          <w:marTop w:val="0"/>
          <w:marBottom w:val="0"/>
          <w:divBdr>
            <w:top w:val="none" w:sz="0" w:space="0" w:color="auto"/>
            <w:left w:val="none" w:sz="0" w:space="0" w:color="auto"/>
            <w:bottom w:val="none" w:sz="0" w:space="0" w:color="auto"/>
            <w:right w:val="none" w:sz="0" w:space="0" w:color="auto"/>
          </w:divBdr>
        </w:div>
        <w:div w:id="1823423096">
          <w:marLeft w:val="0"/>
          <w:marRight w:val="0"/>
          <w:marTop w:val="0"/>
          <w:marBottom w:val="0"/>
          <w:divBdr>
            <w:top w:val="none" w:sz="0" w:space="0" w:color="auto"/>
            <w:left w:val="none" w:sz="0" w:space="0" w:color="auto"/>
            <w:bottom w:val="none" w:sz="0" w:space="0" w:color="auto"/>
            <w:right w:val="none" w:sz="0" w:space="0" w:color="auto"/>
          </w:divBdr>
        </w:div>
        <w:div w:id="748118296">
          <w:marLeft w:val="0"/>
          <w:marRight w:val="0"/>
          <w:marTop w:val="0"/>
          <w:marBottom w:val="0"/>
          <w:divBdr>
            <w:top w:val="none" w:sz="0" w:space="0" w:color="auto"/>
            <w:left w:val="none" w:sz="0" w:space="0" w:color="auto"/>
            <w:bottom w:val="none" w:sz="0" w:space="0" w:color="auto"/>
            <w:right w:val="none" w:sz="0" w:space="0" w:color="auto"/>
          </w:divBdr>
        </w:div>
        <w:div w:id="69158513">
          <w:marLeft w:val="0"/>
          <w:marRight w:val="0"/>
          <w:marTop w:val="0"/>
          <w:marBottom w:val="0"/>
          <w:divBdr>
            <w:top w:val="none" w:sz="0" w:space="0" w:color="auto"/>
            <w:left w:val="none" w:sz="0" w:space="0" w:color="auto"/>
            <w:bottom w:val="none" w:sz="0" w:space="0" w:color="auto"/>
            <w:right w:val="none" w:sz="0" w:space="0" w:color="auto"/>
          </w:divBdr>
        </w:div>
        <w:div w:id="1993293702">
          <w:marLeft w:val="0"/>
          <w:marRight w:val="0"/>
          <w:marTop w:val="0"/>
          <w:marBottom w:val="0"/>
          <w:divBdr>
            <w:top w:val="none" w:sz="0" w:space="0" w:color="auto"/>
            <w:left w:val="none" w:sz="0" w:space="0" w:color="auto"/>
            <w:bottom w:val="none" w:sz="0" w:space="0" w:color="auto"/>
            <w:right w:val="none" w:sz="0" w:space="0" w:color="auto"/>
          </w:divBdr>
        </w:div>
        <w:div w:id="623537033">
          <w:marLeft w:val="0"/>
          <w:marRight w:val="0"/>
          <w:marTop w:val="0"/>
          <w:marBottom w:val="0"/>
          <w:divBdr>
            <w:top w:val="none" w:sz="0" w:space="0" w:color="auto"/>
            <w:left w:val="none" w:sz="0" w:space="0" w:color="auto"/>
            <w:bottom w:val="none" w:sz="0" w:space="0" w:color="auto"/>
            <w:right w:val="none" w:sz="0" w:space="0" w:color="auto"/>
          </w:divBdr>
        </w:div>
        <w:div w:id="500896577">
          <w:marLeft w:val="0"/>
          <w:marRight w:val="0"/>
          <w:marTop w:val="0"/>
          <w:marBottom w:val="0"/>
          <w:divBdr>
            <w:top w:val="none" w:sz="0" w:space="0" w:color="auto"/>
            <w:left w:val="none" w:sz="0" w:space="0" w:color="auto"/>
            <w:bottom w:val="none" w:sz="0" w:space="0" w:color="auto"/>
            <w:right w:val="none" w:sz="0" w:space="0" w:color="auto"/>
          </w:divBdr>
        </w:div>
        <w:div w:id="78558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7</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Jennifer Trahan</cp:lastModifiedBy>
  <cp:revision>110</cp:revision>
  <cp:lastPrinted>2025-06-18T19:24:00Z</cp:lastPrinted>
  <dcterms:created xsi:type="dcterms:W3CDTF">2025-06-11T20:34:00Z</dcterms:created>
  <dcterms:modified xsi:type="dcterms:W3CDTF">2025-06-18T20:25:00Z</dcterms:modified>
</cp:coreProperties>
</file>