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4C" w:rsidRDefault="00195E4C" w:rsidP="00195E4C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Remarks of Professor </w:t>
      </w:r>
      <w:r w:rsidR="00615329">
        <w:rPr>
          <w:rFonts w:ascii="Arial" w:eastAsia="Times New Roman" w:hAnsi="Arial" w:cs="Arial"/>
          <w:b/>
          <w:sz w:val="28"/>
          <w:szCs w:val="28"/>
        </w:rPr>
        <w:t>Jennifer</w:t>
      </w:r>
      <w:r>
        <w:rPr>
          <w:rFonts w:ascii="Arial" w:eastAsia="Times New Roman" w:hAnsi="Arial" w:cs="Arial"/>
          <w:b/>
          <w:sz w:val="28"/>
          <w:szCs w:val="28"/>
        </w:rPr>
        <w:t xml:space="preserve"> Trahan</w:t>
      </w:r>
    </w:p>
    <w:p w:rsidR="00195E4C" w:rsidRDefault="00195E4C" w:rsidP="00195E4C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On behalf of the Global Institute for the Prevention of Aggression</w:t>
      </w:r>
    </w:p>
    <w:p w:rsidR="00195E4C" w:rsidRDefault="00195E4C" w:rsidP="00195E4C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Delivered to the Assembly of States Parties, Special Session</w:t>
      </w:r>
    </w:p>
    <w:p w:rsidR="00845195" w:rsidRDefault="00845195" w:rsidP="00195E4C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Opening Plenary Session</w:t>
      </w:r>
    </w:p>
    <w:p w:rsidR="00683B10" w:rsidRDefault="00A127D8" w:rsidP="00195E4C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July 7, 2025</w:t>
      </w:r>
    </w:p>
    <w:p w:rsidR="00845195" w:rsidRDefault="00845195" w:rsidP="00195E4C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</w:p>
    <w:p w:rsidR="008742DC" w:rsidRPr="008742DC" w:rsidRDefault="008742DC" w:rsidP="00426F4D">
      <w:pPr>
        <w:shd w:val="clear" w:color="auto" w:fill="FFFFFF"/>
        <w:spacing w:after="100" w:line="480" w:lineRule="auto"/>
        <w:rPr>
          <w:rFonts w:ascii="Arial" w:eastAsia="Times New Roman" w:hAnsi="Arial" w:cs="Arial"/>
          <w:b/>
          <w:sz w:val="28"/>
          <w:szCs w:val="28"/>
        </w:rPr>
      </w:pPr>
      <w:r w:rsidRPr="008742DC">
        <w:rPr>
          <w:rFonts w:ascii="Arial" w:eastAsia="Times New Roman" w:hAnsi="Arial" w:cs="Arial"/>
          <w:b/>
          <w:sz w:val="28"/>
          <w:szCs w:val="28"/>
        </w:rPr>
        <w:t>Distinguished delegates. It</w:t>
      </w:r>
      <w:r w:rsidR="00615329">
        <w:rPr>
          <w:rFonts w:ascii="Arial" w:eastAsia="Times New Roman" w:hAnsi="Arial" w:cs="Arial"/>
          <w:b/>
          <w:sz w:val="28"/>
          <w:szCs w:val="28"/>
        </w:rPr>
        <w:t xml:space="preserve"> is</w:t>
      </w:r>
      <w:r w:rsidRPr="008742DC">
        <w:rPr>
          <w:rFonts w:ascii="Arial" w:eastAsia="Times New Roman" w:hAnsi="Arial" w:cs="Arial"/>
          <w:b/>
          <w:sz w:val="28"/>
          <w:szCs w:val="28"/>
        </w:rPr>
        <w:t xml:space="preserve"> an honor to address you. I represent the </w:t>
      </w:r>
      <w:r w:rsidR="00683B10">
        <w:rPr>
          <w:rFonts w:ascii="Arial" w:eastAsia="Times New Roman" w:hAnsi="Arial" w:cs="Arial"/>
          <w:b/>
          <w:sz w:val="28"/>
          <w:szCs w:val="28"/>
        </w:rPr>
        <w:t>Global Institute for the P</w:t>
      </w:r>
      <w:r w:rsidRPr="008742DC">
        <w:rPr>
          <w:rFonts w:ascii="Arial" w:eastAsia="Times New Roman" w:hAnsi="Arial" w:cs="Arial"/>
          <w:b/>
          <w:sz w:val="28"/>
          <w:szCs w:val="28"/>
        </w:rPr>
        <w:t xml:space="preserve">revention of </w:t>
      </w:r>
      <w:r w:rsidR="00683B10">
        <w:rPr>
          <w:rFonts w:ascii="Arial" w:eastAsia="Times New Roman" w:hAnsi="Arial" w:cs="Arial"/>
          <w:b/>
          <w:sz w:val="28"/>
          <w:szCs w:val="28"/>
        </w:rPr>
        <w:t>A</w:t>
      </w:r>
      <w:r w:rsidRPr="008742DC">
        <w:rPr>
          <w:rFonts w:ascii="Arial" w:eastAsia="Times New Roman" w:hAnsi="Arial" w:cs="Arial"/>
          <w:b/>
          <w:sz w:val="28"/>
          <w:szCs w:val="28"/>
        </w:rPr>
        <w:t>ggression, a group of experts, founded by the U</w:t>
      </w:r>
      <w:r w:rsidR="00615329">
        <w:rPr>
          <w:rFonts w:ascii="Arial" w:eastAsia="Times New Roman" w:hAnsi="Arial" w:cs="Arial"/>
          <w:b/>
          <w:sz w:val="28"/>
          <w:szCs w:val="28"/>
        </w:rPr>
        <w:t>.</w:t>
      </w:r>
      <w:r w:rsidRPr="008742DC">
        <w:rPr>
          <w:rFonts w:ascii="Arial" w:eastAsia="Times New Roman" w:hAnsi="Arial" w:cs="Arial"/>
          <w:b/>
          <w:sz w:val="28"/>
          <w:szCs w:val="28"/>
        </w:rPr>
        <w:t>S</w:t>
      </w:r>
      <w:r w:rsidR="00615329">
        <w:rPr>
          <w:rFonts w:ascii="Arial" w:eastAsia="Times New Roman" w:hAnsi="Arial" w:cs="Arial"/>
          <w:b/>
          <w:sz w:val="28"/>
          <w:szCs w:val="28"/>
        </w:rPr>
        <w:t>.</w:t>
      </w:r>
      <w:r w:rsidRPr="008742DC">
        <w:rPr>
          <w:rFonts w:ascii="Arial" w:eastAsia="Times New Roman" w:hAnsi="Arial" w:cs="Arial"/>
          <w:b/>
          <w:sz w:val="28"/>
          <w:szCs w:val="28"/>
        </w:rPr>
        <w:t xml:space="preserve"> Nuremberg prosecutor Benjamin </w:t>
      </w:r>
      <w:proofErr w:type="spellStart"/>
      <w:r w:rsidRPr="008742DC">
        <w:rPr>
          <w:rFonts w:ascii="Arial" w:eastAsia="Times New Roman" w:hAnsi="Arial" w:cs="Arial"/>
          <w:b/>
          <w:sz w:val="28"/>
          <w:szCs w:val="28"/>
        </w:rPr>
        <w:t>Ferencz</w:t>
      </w:r>
      <w:proofErr w:type="spellEnd"/>
      <w:r w:rsidRPr="008742DC">
        <w:rPr>
          <w:rFonts w:ascii="Arial" w:eastAsia="Times New Roman" w:hAnsi="Arial" w:cs="Arial"/>
          <w:b/>
          <w:sz w:val="28"/>
          <w:szCs w:val="28"/>
        </w:rPr>
        <w:t xml:space="preserve"> and his son Don </w:t>
      </w:r>
      <w:proofErr w:type="spellStart"/>
      <w:r w:rsidRPr="008742DC">
        <w:rPr>
          <w:rFonts w:ascii="Arial" w:eastAsia="Times New Roman" w:hAnsi="Arial" w:cs="Arial"/>
          <w:b/>
          <w:sz w:val="28"/>
          <w:szCs w:val="28"/>
        </w:rPr>
        <w:t>Ferencz</w:t>
      </w:r>
      <w:proofErr w:type="spellEnd"/>
      <w:r w:rsidRPr="008742DC">
        <w:rPr>
          <w:rFonts w:ascii="Arial" w:eastAsia="Times New Roman" w:hAnsi="Arial" w:cs="Arial"/>
          <w:b/>
          <w:sz w:val="28"/>
          <w:szCs w:val="28"/>
        </w:rPr>
        <w:t>.</w:t>
      </w:r>
    </w:p>
    <w:p w:rsidR="008742DC" w:rsidRPr="008742DC" w:rsidRDefault="008742DC" w:rsidP="00426F4D">
      <w:pPr>
        <w:shd w:val="clear" w:color="auto" w:fill="FFFFFF"/>
        <w:spacing w:after="100" w:line="480" w:lineRule="auto"/>
        <w:rPr>
          <w:rFonts w:ascii="Arial" w:eastAsia="Times New Roman" w:hAnsi="Arial" w:cs="Arial"/>
          <w:b/>
          <w:sz w:val="28"/>
          <w:szCs w:val="28"/>
        </w:rPr>
      </w:pPr>
      <w:r w:rsidRPr="008742DC">
        <w:rPr>
          <w:rFonts w:ascii="Arial" w:eastAsia="Times New Roman" w:hAnsi="Arial" w:cs="Arial"/>
          <w:b/>
          <w:sz w:val="28"/>
          <w:szCs w:val="28"/>
        </w:rPr>
        <w:t>You have a momentous decision before you</w:t>
      </w:r>
      <w:r w:rsidR="00615329">
        <w:rPr>
          <w:rFonts w:ascii="Arial" w:eastAsia="Times New Roman" w:hAnsi="Arial" w:cs="Arial"/>
          <w:b/>
          <w:sz w:val="28"/>
          <w:szCs w:val="28"/>
        </w:rPr>
        <w:t>. I</w:t>
      </w:r>
      <w:r w:rsidRPr="008742DC">
        <w:rPr>
          <w:rFonts w:ascii="Arial" w:eastAsia="Times New Roman" w:hAnsi="Arial" w:cs="Arial"/>
          <w:b/>
          <w:sz w:val="28"/>
          <w:szCs w:val="28"/>
        </w:rPr>
        <w:t xml:space="preserve">t really comes down to whether you believe in the UN Charter and that leaders who foment aggressive war </w:t>
      </w:r>
      <w:r w:rsidR="00AA2B8C">
        <w:rPr>
          <w:rFonts w:ascii="Arial" w:eastAsia="Times New Roman" w:hAnsi="Arial" w:cs="Arial"/>
          <w:b/>
          <w:sz w:val="28"/>
          <w:szCs w:val="28"/>
        </w:rPr>
        <w:t xml:space="preserve">and other acts of aggression </w:t>
      </w:r>
      <w:r w:rsidRPr="008742DC">
        <w:rPr>
          <w:rFonts w:ascii="Arial" w:eastAsia="Times New Roman" w:hAnsi="Arial" w:cs="Arial"/>
          <w:b/>
          <w:sz w:val="28"/>
          <w:szCs w:val="28"/>
        </w:rPr>
        <w:t>should face consequences.</w:t>
      </w:r>
    </w:p>
    <w:p w:rsidR="008742DC" w:rsidRPr="008742DC" w:rsidRDefault="008742DC" w:rsidP="00426F4D">
      <w:pPr>
        <w:shd w:val="clear" w:color="auto" w:fill="FFFFFF"/>
        <w:spacing w:after="100" w:line="480" w:lineRule="auto"/>
        <w:rPr>
          <w:rFonts w:ascii="Arial" w:eastAsia="Times New Roman" w:hAnsi="Arial" w:cs="Arial"/>
          <w:b/>
          <w:sz w:val="28"/>
          <w:szCs w:val="28"/>
        </w:rPr>
      </w:pPr>
      <w:r w:rsidRPr="008742DC">
        <w:rPr>
          <w:rFonts w:ascii="Arial" w:eastAsia="Times New Roman" w:hAnsi="Arial" w:cs="Arial"/>
          <w:b/>
          <w:sz w:val="28"/>
          <w:szCs w:val="28"/>
        </w:rPr>
        <w:t xml:space="preserve">Many </w:t>
      </w:r>
      <w:r w:rsidR="00615329">
        <w:rPr>
          <w:rFonts w:ascii="Arial" w:eastAsia="Times New Roman" w:hAnsi="Arial" w:cs="Arial"/>
          <w:b/>
          <w:sz w:val="28"/>
          <w:szCs w:val="28"/>
        </w:rPr>
        <w:t>S</w:t>
      </w:r>
      <w:r w:rsidRPr="008742DC">
        <w:rPr>
          <w:rFonts w:ascii="Arial" w:eastAsia="Times New Roman" w:hAnsi="Arial" w:cs="Arial"/>
          <w:b/>
          <w:sz w:val="28"/>
          <w:szCs w:val="28"/>
        </w:rPr>
        <w:t xml:space="preserve">tates </w:t>
      </w:r>
      <w:r w:rsidR="00615329">
        <w:rPr>
          <w:rFonts w:ascii="Arial" w:eastAsia="Times New Roman" w:hAnsi="Arial" w:cs="Arial"/>
          <w:b/>
          <w:sz w:val="28"/>
          <w:szCs w:val="28"/>
        </w:rPr>
        <w:t>P</w:t>
      </w:r>
      <w:r w:rsidRPr="008742DC">
        <w:rPr>
          <w:rFonts w:ascii="Arial" w:eastAsia="Times New Roman" w:hAnsi="Arial" w:cs="Arial"/>
          <w:b/>
          <w:sz w:val="28"/>
          <w:szCs w:val="28"/>
        </w:rPr>
        <w:t>arties see the benefit that the harmonization could provide in terms of jurisdiction. They do</w:t>
      </w:r>
      <w:r w:rsidR="00615329">
        <w:rPr>
          <w:rFonts w:ascii="Arial" w:eastAsia="Times New Roman" w:hAnsi="Arial" w:cs="Arial"/>
          <w:b/>
          <w:sz w:val="28"/>
          <w:szCs w:val="28"/>
        </w:rPr>
        <w:t xml:space="preserve"> not </w:t>
      </w:r>
      <w:r w:rsidRPr="008742DC">
        <w:rPr>
          <w:rFonts w:ascii="Arial" w:eastAsia="Times New Roman" w:hAnsi="Arial" w:cs="Arial"/>
          <w:b/>
          <w:sz w:val="28"/>
          <w:szCs w:val="28"/>
        </w:rPr>
        <w:t>want</w:t>
      </w:r>
      <w:r w:rsidR="00ED5C96">
        <w:rPr>
          <w:rFonts w:ascii="Arial" w:eastAsia="Times New Roman" w:hAnsi="Arial" w:cs="Arial"/>
          <w:b/>
          <w:sz w:val="28"/>
          <w:szCs w:val="28"/>
        </w:rPr>
        <w:t xml:space="preserve"> their states </w:t>
      </w:r>
      <w:r w:rsidRPr="008742DC">
        <w:rPr>
          <w:rFonts w:ascii="Arial" w:eastAsia="Times New Roman" w:hAnsi="Arial" w:cs="Arial"/>
          <w:b/>
          <w:sz w:val="28"/>
          <w:szCs w:val="28"/>
        </w:rPr>
        <w:t>to become the victims of aggression.</w:t>
      </w:r>
    </w:p>
    <w:p w:rsidR="00683B10" w:rsidRDefault="008742DC" w:rsidP="00426F4D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sz w:val="28"/>
          <w:szCs w:val="28"/>
        </w:rPr>
      </w:pPr>
      <w:r w:rsidRPr="008742DC">
        <w:rPr>
          <w:rFonts w:ascii="Arial" w:eastAsia="Times New Roman" w:hAnsi="Arial" w:cs="Arial"/>
          <w:b/>
          <w:sz w:val="28"/>
          <w:szCs w:val="28"/>
        </w:rPr>
        <w:t xml:space="preserve">But some states appear to still want </w:t>
      </w:r>
      <w:r w:rsidR="00AA2B8C">
        <w:rPr>
          <w:rFonts w:ascii="Arial" w:eastAsia="Times New Roman" w:hAnsi="Arial" w:cs="Arial"/>
          <w:b/>
          <w:sz w:val="28"/>
          <w:szCs w:val="28"/>
        </w:rPr>
        <w:t xml:space="preserve">delay.  </w:t>
      </w:r>
      <w:r w:rsidR="00615329">
        <w:rPr>
          <w:rFonts w:ascii="Arial" w:eastAsia="Times New Roman" w:hAnsi="Arial" w:cs="Arial"/>
          <w:b/>
          <w:sz w:val="28"/>
          <w:szCs w:val="28"/>
        </w:rPr>
        <w:t>O</w:t>
      </w:r>
      <w:r w:rsidR="00AA2B8C">
        <w:rPr>
          <w:rFonts w:ascii="Arial" w:eastAsia="Times New Roman" w:hAnsi="Arial" w:cs="Arial"/>
          <w:b/>
          <w:sz w:val="28"/>
          <w:szCs w:val="28"/>
        </w:rPr>
        <w:t xml:space="preserve">ne wonders if this potentially suggest they </w:t>
      </w:r>
      <w:r w:rsidR="009360AB">
        <w:rPr>
          <w:rFonts w:ascii="Arial" w:eastAsia="Times New Roman" w:hAnsi="Arial" w:cs="Arial"/>
          <w:b/>
          <w:sz w:val="28"/>
          <w:szCs w:val="28"/>
        </w:rPr>
        <w:t xml:space="preserve">do not want harmonization of jurisdiction at all, and instead, </w:t>
      </w:r>
      <w:r w:rsidR="00AA2B8C">
        <w:rPr>
          <w:rFonts w:ascii="Arial" w:eastAsia="Times New Roman" w:hAnsi="Arial" w:cs="Arial"/>
          <w:b/>
          <w:sz w:val="28"/>
          <w:szCs w:val="28"/>
        </w:rPr>
        <w:t>wa</w:t>
      </w:r>
      <w:r w:rsidR="00615329">
        <w:rPr>
          <w:rFonts w:ascii="Arial" w:eastAsia="Times New Roman" w:hAnsi="Arial" w:cs="Arial"/>
          <w:b/>
          <w:sz w:val="28"/>
          <w:szCs w:val="28"/>
        </w:rPr>
        <w:t>n</w:t>
      </w:r>
      <w:r w:rsidR="00AA2B8C">
        <w:rPr>
          <w:rFonts w:ascii="Arial" w:eastAsia="Times New Roman" w:hAnsi="Arial" w:cs="Arial"/>
          <w:b/>
          <w:sz w:val="28"/>
          <w:szCs w:val="28"/>
        </w:rPr>
        <w:t xml:space="preserve">t to </w:t>
      </w:r>
      <w:r w:rsidRPr="008742DC">
        <w:rPr>
          <w:rFonts w:ascii="Arial" w:eastAsia="Times New Roman" w:hAnsi="Arial" w:cs="Arial"/>
          <w:b/>
          <w:sz w:val="28"/>
          <w:szCs w:val="28"/>
        </w:rPr>
        <w:t>reserve to the</w:t>
      </w:r>
      <w:r w:rsidR="00ED5C96" w:rsidRPr="00ED5C96">
        <w:rPr>
          <w:rFonts w:ascii="Arial" w:eastAsia="Times New Roman" w:hAnsi="Arial" w:cs="Arial"/>
          <w:b/>
          <w:sz w:val="28"/>
          <w:szCs w:val="28"/>
        </w:rPr>
        <w:t xml:space="preserve">ir leaders the ability to commit a </w:t>
      </w:r>
      <w:r w:rsidR="00683B10" w:rsidRPr="00ED5C96">
        <w:rPr>
          <w:rFonts w:ascii="Arial" w:eastAsia="Times New Roman" w:hAnsi="Arial" w:cs="Arial"/>
          <w:b/>
          <w:sz w:val="28"/>
          <w:szCs w:val="28"/>
        </w:rPr>
        <w:t>manifest UN C</w:t>
      </w:r>
      <w:r w:rsidRPr="008742DC">
        <w:rPr>
          <w:rFonts w:ascii="Arial" w:eastAsia="Times New Roman" w:hAnsi="Arial" w:cs="Arial"/>
          <w:b/>
          <w:sz w:val="28"/>
          <w:szCs w:val="28"/>
        </w:rPr>
        <w:t>harter violation</w:t>
      </w:r>
      <w:r w:rsidR="00AA2B8C">
        <w:rPr>
          <w:rFonts w:ascii="Arial" w:eastAsia="Times New Roman" w:hAnsi="Arial" w:cs="Arial"/>
          <w:b/>
          <w:sz w:val="28"/>
          <w:szCs w:val="28"/>
        </w:rPr>
        <w:t>—even though their state is already bound not to violate the UN Charter.</w:t>
      </w:r>
    </w:p>
    <w:p w:rsidR="008742DC" w:rsidRDefault="008742DC" w:rsidP="00426F4D">
      <w:pPr>
        <w:shd w:val="clear" w:color="auto" w:fill="FFFFFF"/>
        <w:spacing w:after="100" w:line="480" w:lineRule="auto"/>
        <w:rPr>
          <w:rFonts w:ascii="Arial" w:eastAsia="Times New Roman" w:hAnsi="Arial" w:cs="Arial"/>
          <w:b/>
          <w:sz w:val="28"/>
          <w:szCs w:val="28"/>
        </w:rPr>
      </w:pPr>
      <w:r w:rsidRPr="008742DC">
        <w:rPr>
          <w:rFonts w:ascii="Arial" w:eastAsia="Times New Roman" w:hAnsi="Arial" w:cs="Arial"/>
          <w:b/>
          <w:sz w:val="28"/>
          <w:szCs w:val="28"/>
        </w:rPr>
        <w:lastRenderedPageBreak/>
        <w:t>To these states I would ask, do you believe that the precedent set in Nuremberg was wrong? Do you believe that this precedent should only be enforced when Russia</w:t>
      </w:r>
      <w:r w:rsidR="00ED5C96">
        <w:rPr>
          <w:rFonts w:ascii="Arial" w:eastAsia="Times New Roman" w:hAnsi="Arial" w:cs="Arial"/>
          <w:b/>
          <w:sz w:val="28"/>
          <w:szCs w:val="28"/>
        </w:rPr>
        <w:t>n nationals are implicated in the crime</w:t>
      </w:r>
      <w:r w:rsidRPr="008742DC">
        <w:rPr>
          <w:rFonts w:ascii="Arial" w:eastAsia="Times New Roman" w:hAnsi="Arial" w:cs="Arial"/>
          <w:b/>
          <w:sz w:val="28"/>
          <w:szCs w:val="28"/>
        </w:rPr>
        <w:t>?  But you do</w:t>
      </w:r>
      <w:r w:rsidR="00683B10">
        <w:rPr>
          <w:rFonts w:ascii="Arial" w:eastAsia="Times New Roman" w:hAnsi="Arial" w:cs="Arial"/>
          <w:b/>
          <w:sz w:val="28"/>
          <w:szCs w:val="28"/>
        </w:rPr>
        <w:t xml:space="preserve"> not </w:t>
      </w:r>
      <w:r w:rsidRPr="008742DC">
        <w:rPr>
          <w:rFonts w:ascii="Arial" w:eastAsia="Times New Roman" w:hAnsi="Arial" w:cs="Arial"/>
          <w:b/>
          <w:sz w:val="28"/>
          <w:szCs w:val="28"/>
        </w:rPr>
        <w:t>stand for the rule of law more broadly? Th</w:t>
      </w:r>
      <w:r w:rsidR="00683B10">
        <w:rPr>
          <w:rFonts w:ascii="Arial" w:eastAsia="Times New Roman" w:hAnsi="Arial" w:cs="Arial"/>
          <w:b/>
          <w:sz w:val="28"/>
          <w:szCs w:val="28"/>
        </w:rPr>
        <w:t>at</w:t>
      </w:r>
      <w:r w:rsidRPr="008742DC">
        <w:rPr>
          <w:rFonts w:ascii="Arial" w:eastAsia="Times New Roman" w:hAnsi="Arial" w:cs="Arial"/>
          <w:b/>
          <w:sz w:val="28"/>
          <w:szCs w:val="28"/>
        </w:rPr>
        <w:t xml:space="preserve"> is an untenable position.</w:t>
      </w:r>
    </w:p>
    <w:p w:rsidR="00683B10" w:rsidRPr="008742DC" w:rsidRDefault="00AA2B8C" w:rsidP="00426F4D">
      <w:pPr>
        <w:shd w:val="clear" w:color="auto" w:fill="FFFFFF"/>
        <w:spacing w:after="100" w:line="48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Many o</w:t>
      </w:r>
      <w:r w:rsidR="00683B10">
        <w:rPr>
          <w:rFonts w:ascii="Arial" w:eastAsia="Times New Roman" w:hAnsi="Arial" w:cs="Arial"/>
          <w:b/>
          <w:sz w:val="28"/>
          <w:szCs w:val="28"/>
        </w:rPr>
        <w:t xml:space="preserve">ther states, </w:t>
      </w:r>
      <w:r>
        <w:rPr>
          <w:rFonts w:ascii="Arial" w:eastAsia="Times New Roman" w:hAnsi="Arial" w:cs="Arial"/>
          <w:b/>
          <w:sz w:val="28"/>
          <w:szCs w:val="28"/>
        </w:rPr>
        <w:t xml:space="preserve">who have spoken eloquently here today, by contrast, want to reject </w:t>
      </w:r>
      <w:r w:rsidR="00683B10">
        <w:rPr>
          <w:rFonts w:ascii="Arial" w:eastAsia="Times New Roman" w:hAnsi="Arial" w:cs="Arial"/>
          <w:b/>
          <w:sz w:val="28"/>
          <w:szCs w:val="28"/>
        </w:rPr>
        <w:t>to selec</w:t>
      </w:r>
      <w:r w:rsidR="00BE6C77">
        <w:rPr>
          <w:rFonts w:ascii="Arial" w:eastAsia="Times New Roman" w:hAnsi="Arial" w:cs="Arial"/>
          <w:b/>
          <w:sz w:val="28"/>
          <w:szCs w:val="28"/>
        </w:rPr>
        <w:t>tivity and double-standards. They</w:t>
      </w:r>
      <w:r w:rsidR="00683B10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 xml:space="preserve">instead are committed </w:t>
      </w:r>
      <w:r w:rsidR="00683B10">
        <w:rPr>
          <w:rFonts w:ascii="Arial" w:eastAsia="Times New Roman" w:hAnsi="Arial" w:cs="Arial"/>
          <w:b/>
          <w:sz w:val="28"/>
          <w:szCs w:val="28"/>
        </w:rPr>
        <w:t>to strengthen</w:t>
      </w:r>
      <w:r w:rsidR="00ED5C96">
        <w:rPr>
          <w:rFonts w:ascii="Arial" w:eastAsia="Times New Roman" w:hAnsi="Arial" w:cs="Arial"/>
          <w:b/>
          <w:sz w:val="28"/>
          <w:szCs w:val="28"/>
        </w:rPr>
        <w:t>ing</w:t>
      </w:r>
      <w:r w:rsidR="00CB1F4E">
        <w:rPr>
          <w:rFonts w:ascii="Arial" w:eastAsia="Times New Roman" w:hAnsi="Arial" w:cs="Arial"/>
          <w:b/>
          <w:sz w:val="28"/>
          <w:szCs w:val="28"/>
        </w:rPr>
        <w:t xml:space="preserve"> the International Criminal Court </w:t>
      </w:r>
      <w:r w:rsidR="00CB1F4E" w:rsidRPr="00BE6C77">
        <w:rPr>
          <w:rFonts w:ascii="Arial" w:eastAsia="Times New Roman" w:hAnsi="Arial" w:cs="Arial"/>
          <w:b/>
          <w:i/>
          <w:sz w:val="28"/>
          <w:szCs w:val="28"/>
        </w:rPr>
        <w:t>and doing so now</w:t>
      </w:r>
      <w:r w:rsidR="00683B10">
        <w:rPr>
          <w:rFonts w:ascii="Arial" w:eastAsia="Times New Roman" w:hAnsi="Arial" w:cs="Arial"/>
          <w:b/>
          <w:sz w:val="28"/>
          <w:szCs w:val="28"/>
        </w:rPr>
        <w:t>.</w:t>
      </w:r>
    </w:p>
    <w:p w:rsidR="008742DC" w:rsidRPr="008742DC" w:rsidRDefault="008742DC" w:rsidP="00426F4D">
      <w:pPr>
        <w:shd w:val="clear" w:color="auto" w:fill="FFFFFF"/>
        <w:spacing w:after="100" w:line="480" w:lineRule="auto"/>
        <w:rPr>
          <w:rFonts w:ascii="Arial" w:eastAsia="Times New Roman" w:hAnsi="Arial" w:cs="Arial"/>
          <w:b/>
          <w:sz w:val="28"/>
          <w:szCs w:val="28"/>
        </w:rPr>
      </w:pPr>
      <w:r w:rsidRPr="008742DC">
        <w:rPr>
          <w:rFonts w:ascii="Arial" w:eastAsia="Times New Roman" w:hAnsi="Arial" w:cs="Arial"/>
          <w:b/>
          <w:sz w:val="28"/>
          <w:szCs w:val="28"/>
        </w:rPr>
        <w:t xml:space="preserve">There is a strong text proposal in front of you.  It would restore the Rome </w:t>
      </w:r>
      <w:r w:rsidR="00683B10">
        <w:rPr>
          <w:rFonts w:ascii="Arial" w:eastAsia="Times New Roman" w:hAnsi="Arial" w:cs="Arial"/>
          <w:b/>
          <w:sz w:val="28"/>
          <w:szCs w:val="28"/>
        </w:rPr>
        <w:t>S</w:t>
      </w:r>
      <w:r w:rsidRPr="008742DC">
        <w:rPr>
          <w:rFonts w:ascii="Arial" w:eastAsia="Times New Roman" w:hAnsi="Arial" w:cs="Arial"/>
          <w:b/>
          <w:sz w:val="28"/>
          <w:szCs w:val="28"/>
        </w:rPr>
        <w:t xml:space="preserve">tatute’s article 12 jurisdiction to </w:t>
      </w:r>
      <w:r w:rsidR="00683B10">
        <w:rPr>
          <w:rFonts w:ascii="Arial" w:eastAsia="Times New Roman" w:hAnsi="Arial" w:cs="Arial"/>
          <w:b/>
          <w:sz w:val="28"/>
          <w:szCs w:val="28"/>
        </w:rPr>
        <w:t xml:space="preserve">cover </w:t>
      </w:r>
      <w:r w:rsidRPr="008742DC">
        <w:rPr>
          <w:rFonts w:ascii="Arial" w:eastAsia="Times New Roman" w:hAnsi="Arial" w:cs="Arial"/>
          <w:b/>
          <w:sz w:val="28"/>
          <w:szCs w:val="28"/>
        </w:rPr>
        <w:t xml:space="preserve">all </w:t>
      </w:r>
      <w:r w:rsidR="00CB1F4E">
        <w:rPr>
          <w:rFonts w:ascii="Arial" w:eastAsia="Times New Roman" w:hAnsi="Arial" w:cs="Arial"/>
          <w:b/>
          <w:sz w:val="28"/>
          <w:szCs w:val="28"/>
        </w:rPr>
        <w:t>four</w:t>
      </w:r>
      <w:r w:rsidRPr="008742DC">
        <w:rPr>
          <w:rFonts w:ascii="Arial" w:eastAsia="Times New Roman" w:hAnsi="Arial" w:cs="Arial"/>
          <w:b/>
          <w:sz w:val="28"/>
          <w:szCs w:val="28"/>
        </w:rPr>
        <w:t xml:space="preserve"> R</w:t>
      </w:r>
      <w:r w:rsidR="00CB1F4E">
        <w:rPr>
          <w:rFonts w:ascii="Arial" w:eastAsia="Times New Roman" w:hAnsi="Arial" w:cs="Arial"/>
          <w:b/>
          <w:sz w:val="28"/>
          <w:szCs w:val="28"/>
        </w:rPr>
        <w:t xml:space="preserve">ome </w:t>
      </w:r>
      <w:r w:rsidRPr="008742DC">
        <w:rPr>
          <w:rFonts w:ascii="Arial" w:eastAsia="Times New Roman" w:hAnsi="Arial" w:cs="Arial"/>
          <w:b/>
          <w:sz w:val="28"/>
          <w:szCs w:val="28"/>
        </w:rPr>
        <w:t>S</w:t>
      </w:r>
      <w:r w:rsidR="00CB1F4E">
        <w:rPr>
          <w:rFonts w:ascii="Arial" w:eastAsia="Times New Roman" w:hAnsi="Arial" w:cs="Arial"/>
          <w:b/>
          <w:sz w:val="28"/>
          <w:szCs w:val="28"/>
        </w:rPr>
        <w:t>tatute</w:t>
      </w:r>
      <w:r w:rsidRPr="008742DC">
        <w:rPr>
          <w:rFonts w:ascii="Arial" w:eastAsia="Times New Roman" w:hAnsi="Arial" w:cs="Arial"/>
          <w:b/>
          <w:sz w:val="28"/>
          <w:szCs w:val="28"/>
        </w:rPr>
        <w:t xml:space="preserve"> crimes.</w:t>
      </w:r>
      <w:r w:rsidR="00BE6C77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8742DC">
        <w:rPr>
          <w:rFonts w:ascii="Arial" w:eastAsia="Times New Roman" w:hAnsi="Arial" w:cs="Arial"/>
          <w:b/>
          <w:sz w:val="28"/>
          <w:szCs w:val="28"/>
        </w:rPr>
        <w:t>There is also a strong draft text resolution that would accompany the amendment.</w:t>
      </w:r>
    </w:p>
    <w:p w:rsidR="008742DC" w:rsidRPr="008742DC" w:rsidRDefault="008742DC" w:rsidP="00426F4D">
      <w:pPr>
        <w:shd w:val="clear" w:color="auto" w:fill="FFFFFF"/>
        <w:spacing w:after="100" w:line="480" w:lineRule="auto"/>
        <w:rPr>
          <w:rFonts w:ascii="Arial" w:eastAsia="Times New Roman" w:hAnsi="Arial" w:cs="Arial"/>
          <w:b/>
          <w:sz w:val="28"/>
          <w:szCs w:val="28"/>
        </w:rPr>
      </w:pPr>
      <w:r w:rsidRPr="008742DC">
        <w:rPr>
          <w:rFonts w:ascii="Arial" w:eastAsia="Times New Roman" w:hAnsi="Arial" w:cs="Arial"/>
          <w:b/>
          <w:sz w:val="28"/>
          <w:szCs w:val="28"/>
        </w:rPr>
        <w:t xml:space="preserve">Yes, </w:t>
      </w:r>
      <w:r w:rsidR="00511952">
        <w:rPr>
          <w:rFonts w:ascii="Arial" w:eastAsia="Times New Roman" w:hAnsi="Arial" w:cs="Arial"/>
          <w:b/>
          <w:sz w:val="28"/>
          <w:szCs w:val="28"/>
        </w:rPr>
        <w:t xml:space="preserve">there are still some questions but these appear potentially resolvable, </w:t>
      </w:r>
      <w:r w:rsidRPr="008742DC">
        <w:rPr>
          <w:rFonts w:ascii="Arial" w:eastAsia="Times New Roman" w:hAnsi="Arial" w:cs="Arial"/>
          <w:b/>
          <w:sz w:val="28"/>
          <w:szCs w:val="28"/>
        </w:rPr>
        <w:t>and one should not put off their resolution potentially for years.  </w:t>
      </w:r>
      <w:r w:rsidR="00511952">
        <w:rPr>
          <w:rFonts w:ascii="Arial" w:eastAsia="Times New Roman" w:hAnsi="Arial" w:cs="Arial"/>
          <w:b/>
          <w:sz w:val="28"/>
          <w:szCs w:val="28"/>
        </w:rPr>
        <w:t>Please do not let this happen.</w:t>
      </w:r>
    </w:p>
    <w:p w:rsidR="008742DC" w:rsidRPr="008742DC" w:rsidRDefault="008742DC" w:rsidP="00426F4D">
      <w:pPr>
        <w:shd w:val="clear" w:color="auto" w:fill="FFFFFF"/>
        <w:spacing w:after="100" w:line="480" w:lineRule="auto"/>
        <w:rPr>
          <w:rFonts w:ascii="Arial" w:eastAsia="Times New Roman" w:hAnsi="Arial" w:cs="Arial"/>
          <w:b/>
          <w:sz w:val="28"/>
          <w:szCs w:val="28"/>
        </w:rPr>
      </w:pPr>
      <w:r w:rsidRPr="008742DC">
        <w:rPr>
          <w:rFonts w:ascii="Arial" w:eastAsia="Times New Roman" w:hAnsi="Arial" w:cs="Arial"/>
          <w:b/>
          <w:sz w:val="28"/>
          <w:szCs w:val="28"/>
        </w:rPr>
        <w:t>How many victims of aggressive war would have to die waiting for these states to be ready to tackle the issue</w:t>
      </w:r>
      <w:r w:rsidR="00BE6C77">
        <w:rPr>
          <w:rFonts w:ascii="Arial" w:eastAsia="Times New Roman" w:hAnsi="Arial" w:cs="Arial"/>
          <w:b/>
          <w:sz w:val="28"/>
          <w:szCs w:val="28"/>
        </w:rPr>
        <w:t>—i</w:t>
      </w:r>
      <w:r w:rsidRPr="008742DC">
        <w:rPr>
          <w:rFonts w:ascii="Arial" w:eastAsia="Times New Roman" w:hAnsi="Arial" w:cs="Arial"/>
          <w:b/>
          <w:sz w:val="28"/>
          <w:szCs w:val="28"/>
        </w:rPr>
        <w:t xml:space="preserve">f they would ever be willing to do </w:t>
      </w:r>
      <w:proofErr w:type="gramStart"/>
      <w:r w:rsidRPr="008742DC">
        <w:rPr>
          <w:rFonts w:ascii="Arial" w:eastAsia="Times New Roman" w:hAnsi="Arial" w:cs="Arial"/>
          <w:b/>
          <w:sz w:val="28"/>
          <w:szCs w:val="28"/>
        </w:rPr>
        <w:t>so.</w:t>
      </w:r>
      <w:proofErr w:type="gramEnd"/>
    </w:p>
    <w:p w:rsidR="008742DC" w:rsidRPr="008742DC" w:rsidRDefault="008742DC" w:rsidP="00426F4D">
      <w:pPr>
        <w:shd w:val="clear" w:color="auto" w:fill="FFFFFF"/>
        <w:spacing w:after="100" w:line="480" w:lineRule="auto"/>
        <w:rPr>
          <w:rFonts w:ascii="Arial" w:eastAsia="Times New Roman" w:hAnsi="Arial" w:cs="Arial"/>
          <w:b/>
          <w:sz w:val="28"/>
          <w:szCs w:val="28"/>
        </w:rPr>
      </w:pPr>
      <w:r w:rsidRPr="008742DC">
        <w:rPr>
          <w:rFonts w:ascii="Arial" w:eastAsia="Times New Roman" w:hAnsi="Arial" w:cs="Arial"/>
          <w:b/>
          <w:sz w:val="28"/>
          <w:szCs w:val="28"/>
        </w:rPr>
        <w:lastRenderedPageBreak/>
        <w:t xml:space="preserve">The ICC needs more jurisdiction over this crime. There are many </w:t>
      </w:r>
      <w:r w:rsidR="00BE6C77">
        <w:rPr>
          <w:rFonts w:ascii="Arial" w:eastAsia="Times New Roman" w:hAnsi="Arial" w:cs="Arial"/>
          <w:b/>
          <w:sz w:val="28"/>
          <w:szCs w:val="28"/>
        </w:rPr>
        <w:t>S</w:t>
      </w:r>
      <w:r w:rsidRPr="008742DC">
        <w:rPr>
          <w:rFonts w:ascii="Arial" w:eastAsia="Times New Roman" w:hAnsi="Arial" w:cs="Arial"/>
          <w:b/>
          <w:sz w:val="28"/>
          <w:szCs w:val="28"/>
        </w:rPr>
        <w:t xml:space="preserve">tates </w:t>
      </w:r>
      <w:r w:rsidR="00BE6C77">
        <w:rPr>
          <w:rFonts w:ascii="Arial" w:eastAsia="Times New Roman" w:hAnsi="Arial" w:cs="Arial"/>
          <w:b/>
          <w:sz w:val="28"/>
          <w:szCs w:val="28"/>
        </w:rPr>
        <w:t>P</w:t>
      </w:r>
      <w:r w:rsidRPr="008742DC">
        <w:rPr>
          <w:rFonts w:ascii="Arial" w:eastAsia="Times New Roman" w:hAnsi="Arial" w:cs="Arial"/>
          <w:b/>
          <w:sz w:val="28"/>
          <w:szCs w:val="28"/>
        </w:rPr>
        <w:t xml:space="preserve">arties in this room who are committed to that </w:t>
      </w:r>
      <w:r w:rsidR="00511952">
        <w:rPr>
          <w:rFonts w:ascii="Arial" w:eastAsia="Times New Roman" w:hAnsi="Arial" w:cs="Arial"/>
          <w:b/>
          <w:sz w:val="28"/>
          <w:szCs w:val="28"/>
        </w:rPr>
        <w:t xml:space="preserve">goal </w:t>
      </w:r>
      <w:r w:rsidRPr="008742DC">
        <w:rPr>
          <w:rFonts w:ascii="Arial" w:eastAsia="Times New Roman" w:hAnsi="Arial" w:cs="Arial"/>
          <w:b/>
          <w:sz w:val="28"/>
          <w:szCs w:val="28"/>
        </w:rPr>
        <w:t>and this is what needs to be accomplished</w:t>
      </w:r>
      <w:r w:rsidR="00511952">
        <w:rPr>
          <w:rFonts w:ascii="Arial" w:eastAsia="Times New Roman" w:hAnsi="Arial" w:cs="Arial"/>
          <w:b/>
          <w:sz w:val="28"/>
          <w:szCs w:val="28"/>
        </w:rPr>
        <w:t xml:space="preserve"> at this Special Session</w:t>
      </w:r>
      <w:r w:rsidRPr="008742DC">
        <w:rPr>
          <w:rFonts w:ascii="Arial" w:eastAsia="Times New Roman" w:hAnsi="Arial" w:cs="Arial"/>
          <w:b/>
          <w:sz w:val="28"/>
          <w:szCs w:val="28"/>
        </w:rPr>
        <w:t>. Thank you.</w:t>
      </w:r>
    </w:p>
    <w:sectPr w:rsidR="008742DC" w:rsidRPr="00874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C"/>
    <w:rsid w:val="0002478F"/>
    <w:rsid w:val="00070E5F"/>
    <w:rsid w:val="00195E4C"/>
    <w:rsid w:val="00426F4D"/>
    <w:rsid w:val="00511952"/>
    <w:rsid w:val="00533C16"/>
    <w:rsid w:val="00615329"/>
    <w:rsid w:val="00683B10"/>
    <w:rsid w:val="00845195"/>
    <w:rsid w:val="008742DC"/>
    <w:rsid w:val="009360AB"/>
    <w:rsid w:val="009D7308"/>
    <w:rsid w:val="00A127D8"/>
    <w:rsid w:val="00A402D6"/>
    <w:rsid w:val="00A72B8C"/>
    <w:rsid w:val="00AA2B8C"/>
    <w:rsid w:val="00B145A2"/>
    <w:rsid w:val="00BE6C77"/>
    <w:rsid w:val="00CB1F4E"/>
    <w:rsid w:val="00D21A93"/>
    <w:rsid w:val="00E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34D9E-8C80-4EEF-90F6-9F7BB31E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690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9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4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8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74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57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1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90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956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390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945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014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95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27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81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023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9930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739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115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9647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1962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65850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941196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0595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209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933098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7554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15021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097658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379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55717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969832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4892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79071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76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933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36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10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6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7668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42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2215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630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3791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4091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1747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214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546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027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970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37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0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488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4050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73773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827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7851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181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84675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50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5015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38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0048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1644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7688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603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69643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1831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789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697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0046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3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Trahan</dc:creator>
  <cp:keywords/>
  <dc:description/>
  <cp:lastModifiedBy>Jennifer Trahan</cp:lastModifiedBy>
  <cp:revision>21</cp:revision>
  <cp:lastPrinted>2025-07-06T18:06:00Z</cp:lastPrinted>
  <dcterms:created xsi:type="dcterms:W3CDTF">2025-07-02T18:35:00Z</dcterms:created>
  <dcterms:modified xsi:type="dcterms:W3CDTF">2025-07-08T23:07:00Z</dcterms:modified>
</cp:coreProperties>
</file>